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CA8D4" w14:textId="0BC948F0" w:rsidR="00945D08" w:rsidRDefault="008D2828" w:rsidP="00A519AF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noProof/>
          <w:sz w:val="32"/>
          <w:szCs w:val="32"/>
          <w:lang w:eastAsia="de-CH"/>
        </w:rPr>
        <w:drawing>
          <wp:anchor distT="0" distB="0" distL="114300" distR="114300" simplePos="0" relativeHeight="251659264" behindDoc="1" locked="0" layoutInCell="1" allowOverlap="1" wp14:anchorId="4161D82D" wp14:editId="66FA12A8">
            <wp:simplePos x="2940685" y="226695"/>
            <wp:positionH relativeFrom="margin">
              <wp:align>center</wp:align>
            </wp:positionH>
            <wp:positionV relativeFrom="margin">
              <wp:align>top</wp:align>
            </wp:positionV>
            <wp:extent cx="1945640" cy="906780"/>
            <wp:effectExtent l="0" t="0" r="0" b="7620"/>
            <wp:wrapSquare wrapText="bothSides"/>
            <wp:docPr id="2" name="Grafik 2" descr="G:\Administration\Projekt neue Homepage\Logos\PZBaar_Logo_positiv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dministration\Projekt neue Homepage\Logos\PZBaar_Logo_positiv_CM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1" b="15690"/>
                    <a:stretch/>
                  </pic:blipFill>
                  <pic:spPr bwMode="auto">
                    <a:xfrm>
                      <a:off x="0" y="0"/>
                      <a:ext cx="1945640" cy="9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1AF0" w14:textId="50669E07" w:rsidR="001465B7" w:rsidRDefault="001465B7" w:rsidP="00A519AF">
      <w:pPr>
        <w:rPr>
          <w:rFonts w:ascii="Arial" w:hAnsi="Arial" w:cs="Arial"/>
          <w:b/>
          <w:sz w:val="32"/>
          <w:szCs w:val="32"/>
        </w:rPr>
      </w:pPr>
    </w:p>
    <w:p w14:paraId="14EFE8E5" w14:textId="77777777" w:rsidR="00A43E03" w:rsidRDefault="00A43E03" w:rsidP="00A519AF">
      <w:pPr>
        <w:rPr>
          <w:rFonts w:ascii="Arial" w:hAnsi="Arial" w:cs="Arial"/>
          <w:b/>
          <w:sz w:val="32"/>
          <w:szCs w:val="32"/>
        </w:rPr>
      </w:pPr>
    </w:p>
    <w:p w14:paraId="38D533E4" w14:textId="77777777" w:rsidR="00037FBD" w:rsidRDefault="00037FBD" w:rsidP="008D2828">
      <w:pPr>
        <w:spacing w:after="0" w:line="240" w:lineRule="auto"/>
        <w:contextualSpacing/>
        <w:mirrorIndents/>
        <w:rPr>
          <w:rFonts w:ascii="MarselisOT-Bold" w:eastAsia="Times New Roman" w:hAnsi="MarselisOT-Bold" w:cs="MarselisOT-Bold"/>
          <w:sz w:val="28"/>
          <w:szCs w:val="28"/>
          <w:lang w:val="de-DE" w:eastAsia="de-DE"/>
        </w:rPr>
      </w:pPr>
    </w:p>
    <w:p w14:paraId="22359194" w14:textId="19ACDE18" w:rsidR="00087669" w:rsidRPr="00C77098" w:rsidRDefault="007154A5" w:rsidP="008D2828">
      <w:pPr>
        <w:spacing w:after="0" w:line="240" w:lineRule="auto"/>
        <w:contextualSpacing/>
        <w:mirrorIndents/>
        <w:rPr>
          <w:rFonts w:ascii="MarselisOT-Bold" w:hAnsi="MarselisOT-Bold" w:cs="MarselisOT-Bold"/>
          <w:sz w:val="28"/>
          <w:szCs w:val="28"/>
        </w:rPr>
      </w:pPr>
      <w:r w:rsidRPr="00C77098">
        <w:rPr>
          <w:rFonts w:ascii="MarselisOT-Bold" w:eastAsia="Times New Roman" w:hAnsi="MarselisOT-Bold" w:cs="MarselisOT-Bold"/>
          <w:sz w:val="28"/>
          <w:szCs w:val="28"/>
          <w:lang w:val="de-DE" w:eastAsia="de-DE"/>
        </w:rPr>
        <w:t>Taxordnung</w:t>
      </w:r>
      <w:r w:rsidR="00E33881" w:rsidRPr="00C77098">
        <w:rPr>
          <w:rFonts w:ascii="MarselisOT-Bold" w:hAnsi="MarselisOT-Bold" w:cs="MarselisOT-Bold"/>
          <w:sz w:val="28"/>
          <w:szCs w:val="28"/>
        </w:rPr>
        <w:t xml:space="preserve"> </w:t>
      </w:r>
      <w:r w:rsidR="008977C1" w:rsidRPr="00C77098">
        <w:rPr>
          <w:rFonts w:ascii="MarselisOT-Bold" w:hAnsi="MarselisOT-Bold" w:cs="MarselisOT-Bold"/>
          <w:sz w:val="28"/>
          <w:szCs w:val="28"/>
        </w:rPr>
        <w:t>Ferienaufenthalt</w:t>
      </w:r>
    </w:p>
    <w:p w14:paraId="6DEC11C6" w14:textId="77777777" w:rsidR="008D2828" w:rsidRPr="00545983" w:rsidRDefault="008D2828" w:rsidP="008D2828">
      <w:pPr>
        <w:spacing w:after="0" w:line="240" w:lineRule="auto"/>
        <w:contextualSpacing/>
        <w:mirrorIndents/>
        <w:rPr>
          <w:rFonts w:ascii="MarselisOT-Light" w:hAnsi="MarselisOT-Light" w:cs="MarselisOT-Light"/>
          <w:b/>
          <w:sz w:val="28"/>
          <w:szCs w:val="28"/>
        </w:rPr>
      </w:pPr>
    </w:p>
    <w:p w14:paraId="7C1E95F5" w14:textId="77B5B959" w:rsidR="00E85DF8" w:rsidRPr="00E33881" w:rsidRDefault="00E33881" w:rsidP="00CE608F">
      <w:pPr>
        <w:spacing w:after="0"/>
        <w:rPr>
          <w:rFonts w:ascii="MarselisOT-Light" w:hAnsi="MarselisOT-Light" w:cs="MarselisOT-Light"/>
        </w:rPr>
      </w:pPr>
      <w:r>
        <w:rPr>
          <w:rFonts w:ascii="MarselisOT-Light" w:hAnsi="MarselisOT-Light" w:cs="MarselisOT-Light"/>
        </w:rPr>
        <w:t>g</w:t>
      </w:r>
      <w:r w:rsidR="00D601E0" w:rsidRPr="00E33881">
        <w:rPr>
          <w:rFonts w:ascii="MarselisOT-Light" w:hAnsi="MarselisOT-Light" w:cs="MarselisOT-Light"/>
        </w:rPr>
        <w:t xml:space="preserve">ültig ab </w:t>
      </w:r>
      <w:r w:rsidR="00220E0A">
        <w:rPr>
          <w:rFonts w:ascii="MarselisOT-Light" w:hAnsi="MarselisOT-Light" w:cs="MarselisOT-Light"/>
        </w:rPr>
        <w:t>01.01.2019</w:t>
      </w:r>
    </w:p>
    <w:p w14:paraId="7406338F" w14:textId="77777777" w:rsidR="001465B7" w:rsidRDefault="001465B7" w:rsidP="00CE608F">
      <w:pPr>
        <w:spacing w:after="0"/>
        <w:rPr>
          <w:rFonts w:ascii="MarselisOT-Light" w:hAnsi="MarselisOT-Light" w:cs="MarselisOT-Light"/>
        </w:rPr>
      </w:pPr>
    </w:p>
    <w:p w14:paraId="145C502C" w14:textId="77777777" w:rsidR="008D22C4" w:rsidRPr="00C77098" w:rsidRDefault="008D22C4" w:rsidP="008D22C4">
      <w:pPr>
        <w:spacing w:after="0" w:line="240" w:lineRule="auto"/>
        <w:contextualSpacing/>
        <w:mirrorIndents/>
        <w:rPr>
          <w:rFonts w:ascii="MarselisOT-Bold" w:hAnsi="MarselisOT-Bold" w:cs="MarselisOT-Bold"/>
          <w:sz w:val="24"/>
          <w:szCs w:val="24"/>
        </w:rPr>
      </w:pPr>
      <w:r w:rsidRPr="00C77098">
        <w:rPr>
          <w:rFonts w:ascii="MarselisOT-Bold" w:eastAsia="Times New Roman" w:hAnsi="MarselisOT-Bold" w:cs="MarselisOT-Bold"/>
          <w:sz w:val="24"/>
          <w:szCs w:val="24"/>
          <w:lang w:val="de-DE" w:eastAsia="de-DE"/>
        </w:rPr>
        <w:t>Geltungsbereich</w:t>
      </w:r>
    </w:p>
    <w:p w14:paraId="347C522C" w14:textId="4EE1258C" w:rsidR="008D22C4" w:rsidRPr="00A4186C" w:rsidRDefault="00EF0B95" w:rsidP="008D22C4">
      <w:pPr>
        <w:contextualSpacing/>
        <w:mirrorIndents/>
        <w:jc w:val="both"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 xml:space="preserve">Die Taxordnung gilt für </w:t>
      </w:r>
      <w:r>
        <w:rPr>
          <w:rFonts w:ascii="MarselisOT-Light" w:hAnsi="MarselisOT-Light" w:cs="MarselisOT-Light"/>
        </w:rPr>
        <w:t>Menschen</w:t>
      </w:r>
      <w:r w:rsidRPr="00A4186C">
        <w:rPr>
          <w:rFonts w:ascii="MarselisOT-Light" w:hAnsi="MarselisOT-Light" w:cs="MarselisOT-Light"/>
        </w:rPr>
        <w:t xml:space="preserve">, die </w:t>
      </w:r>
      <w:r>
        <w:rPr>
          <w:rFonts w:ascii="MarselisOT-Light" w:hAnsi="MarselisOT-Light" w:cs="MarselisOT-Light"/>
        </w:rPr>
        <w:t xml:space="preserve">zur Entlastung der Angehörigen </w:t>
      </w:r>
      <w:r w:rsidRPr="00A4186C">
        <w:rPr>
          <w:rFonts w:ascii="MarselisOT-Light" w:hAnsi="MarselisOT-Light" w:cs="MarselisOT-Light"/>
        </w:rPr>
        <w:t xml:space="preserve">einen </w:t>
      </w:r>
      <w:r>
        <w:rPr>
          <w:rFonts w:ascii="MarselisOT-Light" w:hAnsi="MarselisOT-Light" w:cs="MarselisOT-Light"/>
        </w:rPr>
        <w:t>Ferienaufenthalt</w:t>
      </w:r>
      <w:r w:rsidRPr="00A4186C">
        <w:rPr>
          <w:rFonts w:ascii="MarselisOT-Light" w:hAnsi="MarselisOT-Light" w:cs="MarselisOT-Light"/>
        </w:rPr>
        <w:t xml:space="preserve"> im Pflegezentrum Baar wünschen. </w:t>
      </w:r>
      <w:r w:rsidR="008D22C4" w:rsidRPr="00A4186C">
        <w:rPr>
          <w:rFonts w:ascii="MarselisOT-Light" w:hAnsi="MarselisOT-Light" w:cs="MarselisOT-Light"/>
        </w:rPr>
        <w:t>Die Taxen werden jährlich vom Regierungsrat des Kantons Zug g</w:t>
      </w:r>
      <w:r w:rsidR="008D22C4" w:rsidRPr="00A4186C">
        <w:rPr>
          <w:rFonts w:ascii="MarselisOT-Light" w:hAnsi="MarselisOT-Light" w:cs="MarselisOT-Light"/>
        </w:rPr>
        <w:t>e</w:t>
      </w:r>
      <w:r w:rsidR="008D22C4" w:rsidRPr="00A4186C">
        <w:rPr>
          <w:rFonts w:ascii="MarselisOT-Light" w:hAnsi="MarselisOT-Light" w:cs="MarselisOT-Light"/>
        </w:rPr>
        <w:t>nehmigt. Änderungen der Taxordnung werden einen Monat im Voraus angezeigt.</w:t>
      </w:r>
      <w:r w:rsidR="008D22C4">
        <w:rPr>
          <w:rFonts w:ascii="MarselisOT-Light" w:hAnsi="MarselisOT-Light" w:cs="MarselisOT-Light"/>
        </w:rPr>
        <w:t xml:space="preserve"> </w:t>
      </w:r>
      <w:r w:rsidR="008D22C4" w:rsidRPr="00A4186C">
        <w:rPr>
          <w:rFonts w:ascii="MarselisOT-Light" w:hAnsi="MarselisOT-Light" w:cs="MarselisOT-Light"/>
        </w:rPr>
        <w:t>Mit der Unte</w:t>
      </w:r>
      <w:r w:rsidR="008D22C4" w:rsidRPr="00A4186C">
        <w:rPr>
          <w:rFonts w:ascii="MarselisOT-Light" w:hAnsi="MarselisOT-Light" w:cs="MarselisOT-Light"/>
        </w:rPr>
        <w:t>r</w:t>
      </w:r>
      <w:r w:rsidR="008D22C4" w:rsidRPr="00A4186C">
        <w:rPr>
          <w:rFonts w:ascii="MarselisOT-Light" w:hAnsi="MarselisOT-Light" w:cs="MarselisOT-Light"/>
        </w:rPr>
        <w:t xml:space="preserve">zeichnung des Vertrages anerkennt </w:t>
      </w:r>
      <w:r>
        <w:rPr>
          <w:rFonts w:ascii="MarselisOT-Light" w:hAnsi="MarselisOT-Light" w:cs="MarselisOT-Light"/>
        </w:rPr>
        <w:t>der Feriengast</w:t>
      </w:r>
      <w:r w:rsidR="008D22C4" w:rsidRPr="00A4186C">
        <w:rPr>
          <w:rFonts w:ascii="MarselisOT-Light" w:hAnsi="MarselisOT-Light" w:cs="MarselisOT-Light"/>
        </w:rPr>
        <w:t xml:space="preserve"> bzw. dessen Rechtsvertretung die nachfolgende Taxordnung. </w:t>
      </w:r>
    </w:p>
    <w:p w14:paraId="20691F94" w14:textId="77777777" w:rsidR="008D22C4" w:rsidRPr="00A4186C" w:rsidRDefault="008D22C4" w:rsidP="008D22C4">
      <w:pPr>
        <w:contextualSpacing/>
        <w:mirrorIndents/>
        <w:jc w:val="both"/>
        <w:rPr>
          <w:rFonts w:ascii="MarselisOT-Light" w:hAnsi="MarselisOT-Light" w:cs="MarselisOT-Light"/>
        </w:rPr>
      </w:pPr>
    </w:p>
    <w:p w14:paraId="7BED3014" w14:textId="77777777" w:rsidR="008D22C4" w:rsidRPr="00C77098" w:rsidRDefault="008D22C4" w:rsidP="008D22C4">
      <w:pPr>
        <w:spacing w:after="0"/>
        <w:rPr>
          <w:rFonts w:ascii="MarselisOT-Bold" w:hAnsi="MarselisOT-Bold" w:cs="MarselisOT-Bold"/>
          <w:sz w:val="24"/>
          <w:szCs w:val="24"/>
        </w:rPr>
      </w:pPr>
      <w:r w:rsidRPr="00C77098">
        <w:rPr>
          <w:rFonts w:ascii="MarselisOT-Bold" w:hAnsi="MarselisOT-Bold" w:cs="MarselisOT-Bold"/>
          <w:sz w:val="24"/>
          <w:szCs w:val="24"/>
        </w:rPr>
        <w:t xml:space="preserve">Aufnahmebedingungen </w:t>
      </w:r>
    </w:p>
    <w:p w14:paraId="555A5BC3" w14:textId="6C237F2A" w:rsidR="008D22C4" w:rsidRDefault="00EF0B95" w:rsidP="008D22C4">
      <w:pPr>
        <w:contextualSpacing/>
        <w:mirrorIndents/>
        <w:jc w:val="both"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 xml:space="preserve">Ein </w:t>
      </w:r>
      <w:r>
        <w:rPr>
          <w:rFonts w:ascii="MarselisOT-Light" w:hAnsi="MarselisOT-Light" w:cs="MarselisOT-Light"/>
        </w:rPr>
        <w:t>Ferienaufenthalt</w:t>
      </w:r>
      <w:r w:rsidRPr="00A4186C">
        <w:rPr>
          <w:rFonts w:ascii="MarselisOT-Light" w:hAnsi="MarselisOT-Light" w:cs="MarselisOT-Light"/>
        </w:rPr>
        <w:t xml:space="preserve"> richtet sich an Menschen, die </w:t>
      </w:r>
      <w:r>
        <w:rPr>
          <w:rFonts w:ascii="MarselisOT-Light" w:hAnsi="MarselisOT-Light" w:cs="MarselisOT-Light"/>
        </w:rPr>
        <w:t xml:space="preserve">zur Entlastung ihrer Angehörigen </w:t>
      </w:r>
      <w:r w:rsidRPr="00A4186C">
        <w:rPr>
          <w:rFonts w:ascii="MarselisOT-Light" w:hAnsi="MarselisOT-Light" w:cs="MarselisOT-Light"/>
        </w:rPr>
        <w:t>auf Grund eines erhöhten Pflege- und Betreuungsbedarfs einen kurzfristigen stationären Aufenthalt benötigen oder wünschen.</w:t>
      </w:r>
      <w:r>
        <w:rPr>
          <w:rFonts w:ascii="MarselisOT-Light" w:hAnsi="MarselisOT-Light" w:cs="MarselisOT-Light"/>
        </w:rPr>
        <w:t xml:space="preserve"> </w:t>
      </w:r>
      <w:r w:rsidR="008D22C4">
        <w:rPr>
          <w:rFonts w:ascii="MarselisOT-Light" w:hAnsi="MarselisOT-Light" w:cs="MarselisOT-Light"/>
        </w:rPr>
        <w:t>Die</w:t>
      </w:r>
      <w:r w:rsidR="006606C9">
        <w:rPr>
          <w:rFonts w:ascii="MarselisOT-Light" w:hAnsi="MarselisOT-Light" w:cs="MarselisOT-Light"/>
        </w:rPr>
        <w:t xml:space="preserve"> Auf</w:t>
      </w:r>
      <w:r w:rsidR="008D22C4" w:rsidRPr="00A4186C">
        <w:rPr>
          <w:rFonts w:ascii="MarselisOT-Light" w:hAnsi="MarselisOT-Light" w:cs="MarselisOT-Light"/>
        </w:rPr>
        <w:t>nahme setzt eine medizinische und soziale Vorabklärung u</w:t>
      </w:r>
      <w:r w:rsidR="00AA1653">
        <w:rPr>
          <w:rFonts w:ascii="MarselisOT-Light" w:hAnsi="MarselisOT-Light" w:cs="MarselisOT-Light"/>
        </w:rPr>
        <w:t>nd ein Aufnahmeg</w:t>
      </w:r>
      <w:r w:rsidR="00AA1653">
        <w:rPr>
          <w:rFonts w:ascii="MarselisOT-Light" w:hAnsi="MarselisOT-Light" w:cs="MarselisOT-Light"/>
        </w:rPr>
        <w:t>e</w:t>
      </w:r>
      <w:r w:rsidR="00AA1653">
        <w:rPr>
          <w:rFonts w:ascii="MarselisOT-Light" w:hAnsi="MarselisOT-Light" w:cs="MarselisOT-Light"/>
        </w:rPr>
        <w:t>spräch voraus.</w:t>
      </w:r>
    </w:p>
    <w:p w14:paraId="067F2248" w14:textId="77777777" w:rsidR="008D22C4" w:rsidRPr="00A4186C" w:rsidRDefault="008D22C4" w:rsidP="008D22C4">
      <w:pPr>
        <w:spacing w:after="0"/>
        <w:jc w:val="both"/>
        <w:rPr>
          <w:rFonts w:ascii="MarselisOT-Light" w:hAnsi="MarselisOT-Light" w:cs="MarselisOT-Light"/>
        </w:rPr>
      </w:pPr>
    </w:p>
    <w:p w14:paraId="5652E0D9" w14:textId="77777777" w:rsidR="008D22C4" w:rsidRPr="00C77098" w:rsidRDefault="008D22C4" w:rsidP="008D22C4">
      <w:pPr>
        <w:spacing w:after="0" w:line="240" w:lineRule="auto"/>
        <w:rPr>
          <w:rFonts w:ascii="MarselisOT-Bold" w:hAnsi="MarselisOT-Bold" w:cs="MarselisOT-Bold"/>
          <w:sz w:val="24"/>
          <w:szCs w:val="24"/>
        </w:rPr>
      </w:pPr>
      <w:r w:rsidRPr="00C77098">
        <w:rPr>
          <w:rFonts w:ascii="MarselisOT-Bold" w:hAnsi="MarselisOT-Bold" w:cs="MarselisOT-Bold"/>
          <w:sz w:val="24"/>
          <w:szCs w:val="24"/>
        </w:rPr>
        <w:t>Aufenthaltsdauer</w:t>
      </w:r>
    </w:p>
    <w:p w14:paraId="4488C39E" w14:textId="774D619A" w:rsidR="008D22C4" w:rsidRPr="001757A5" w:rsidRDefault="008D22C4" w:rsidP="008D22C4">
      <w:pPr>
        <w:spacing w:after="0"/>
        <w:jc w:val="both"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Der Aufenthalt ist zeitlich befristet. Die Mindestaufenthaltsdauer beträgt 7 Tage</w:t>
      </w:r>
      <w:r>
        <w:rPr>
          <w:rFonts w:ascii="MarselisOT-Light" w:hAnsi="MarselisOT-Light" w:cs="MarselisOT-Light"/>
        </w:rPr>
        <w:t>.</w:t>
      </w:r>
    </w:p>
    <w:p w14:paraId="4DC5559F" w14:textId="77777777" w:rsidR="008D22C4" w:rsidRPr="00A4186C" w:rsidRDefault="008D22C4" w:rsidP="008D22C4">
      <w:pPr>
        <w:spacing w:after="0" w:line="240" w:lineRule="auto"/>
        <w:rPr>
          <w:rFonts w:ascii="MarselisOT-Light" w:hAnsi="MarselisOT-Light" w:cs="MarselisOT-Light"/>
        </w:rPr>
      </w:pPr>
    </w:p>
    <w:p w14:paraId="26728AB5" w14:textId="77777777" w:rsidR="008D22C4" w:rsidRPr="00C77098" w:rsidRDefault="008D22C4" w:rsidP="008D22C4">
      <w:pPr>
        <w:spacing w:after="0" w:line="240" w:lineRule="auto"/>
        <w:rPr>
          <w:rFonts w:ascii="MarselisOT-Bold" w:hAnsi="MarselisOT-Bold" w:cs="MarselisOT-Bold"/>
          <w:sz w:val="24"/>
          <w:szCs w:val="24"/>
        </w:rPr>
      </w:pPr>
      <w:r w:rsidRPr="00C77098">
        <w:rPr>
          <w:rFonts w:ascii="MarselisOT-Bold" w:hAnsi="MarselisOT-Bold" w:cs="MarselisOT-Bold"/>
          <w:sz w:val="24"/>
          <w:szCs w:val="24"/>
        </w:rPr>
        <w:t>Eintritt</w:t>
      </w:r>
    </w:p>
    <w:p w14:paraId="19A6B37A" w14:textId="6BE2D30B" w:rsidR="008D22C4" w:rsidRDefault="006606C9" w:rsidP="008D22C4">
      <w:pPr>
        <w:spacing w:after="0" w:line="240" w:lineRule="auto"/>
        <w:rPr>
          <w:rFonts w:ascii="MarselisOT-Light" w:hAnsi="MarselisOT-Light" w:cs="MarselisOT-Light"/>
        </w:rPr>
      </w:pPr>
      <w:r w:rsidRPr="00E33881">
        <w:rPr>
          <w:rFonts w:ascii="MarselisOT-Light" w:hAnsi="MarselisOT-Light" w:cs="MarselisOT-Light"/>
        </w:rPr>
        <w:t>Für Vorabklärungen, Assessments und Aufnahmegespräch wird</w:t>
      </w:r>
      <w:r>
        <w:rPr>
          <w:rFonts w:ascii="MarselisOT-Light" w:hAnsi="MarselisOT-Light" w:cs="MarselisOT-Light"/>
        </w:rPr>
        <w:t xml:space="preserve"> eine Eintrittsgebühr von CHF </w:t>
      </w:r>
      <w:r w:rsidR="00D21EA0">
        <w:rPr>
          <w:rFonts w:ascii="MarselisOT-Light" w:hAnsi="MarselisOT-Light" w:cs="MarselisOT-Light"/>
        </w:rPr>
        <w:t>260</w:t>
      </w:r>
      <w:r w:rsidRPr="00E33881">
        <w:rPr>
          <w:rFonts w:ascii="MarselisOT-Light" w:hAnsi="MarselisOT-Light" w:cs="MarselisOT-Light"/>
        </w:rPr>
        <w:t>.00 in Rechnung gestellt.</w:t>
      </w:r>
    </w:p>
    <w:p w14:paraId="0AB8F42C" w14:textId="77777777" w:rsidR="006606C9" w:rsidRPr="006606C9" w:rsidRDefault="006606C9" w:rsidP="008D22C4">
      <w:pPr>
        <w:spacing w:after="0" w:line="240" w:lineRule="auto"/>
        <w:rPr>
          <w:rFonts w:ascii="MarselisOT-Light" w:hAnsi="MarselisOT-Light" w:cs="MarselisOT-Light"/>
        </w:rPr>
      </w:pPr>
    </w:p>
    <w:p w14:paraId="2B400A11" w14:textId="77777777" w:rsidR="008D22C4" w:rsidRPr="00C77098" w:rsidRDefault="008D22C4" w:rsidP="008D22C4">
      <w:pPr>
        <w:spacing w:after="0" w:line="240" w:lineRule="auto"/>
        <w:rPr>
          <w:rFonts w:ascii="MarselisOT-Bold" w:hAnsi="MarselisOT-Bold" w:cs="MarselisOT-Bold"/>
          <w:sz w:val="24"/>
          <w:szCs w:val="24"/>
        </w:rPr>
      </w:pPr>
      <w:r w:rsidRPr="00C77098">
        <w:rPr>
          <w:rFonts w:ascii="MarselisOT-Bold" w:hAnsi="MarselisOT-Bold" w:cs="MarselisOT-Bold"/>
          <w:sz w:val="24"/>
          <w:szCs w:val="24"/>
        </w:rPr>
        <w:t xml:space="preserve">Ärztliche Versorgung </w:t>
      </w:r>
    </w:p>
    <w:p w14:paraId="52CEF13C" w14:textId="2D7B838B" w:rsidR="008D22C4" w:rsidRPr="00A4186C" w:rsidRDefault="008D22C4" w:rsidP="008D22C4">
      <w:pPr>
        <w:jc w:val="both"/>
        <w:outlineLvl w:val="0"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Die ärztliche Versorgung sowie die Notfallversorgung werden durch ein Ärzteteam der Zuger Ka</w:t>
      </w:r>
      <w:r w:rsidRPr="00A4186C">
        <w:rPr>
          <w:rFonts w:ascii="MarselisOT-Light" w:hAnsi="MarselisOT-Light" w:cs="MarselisOT-Light"/>
        </w:rPr>
        <w:t>n</w:t>
      </w:r>
      <w:r w:rsidRPr="00A4186C">
        <w:rPr>
          <w:rFonts w:ascii="MarselisOT-Light" w:hAnsi="MarselisOT-Light" w:cs="MarselisOT-Light"/>
        </w:rPr>
        <w:t xml:space="preserve">tonsspital AG sichergestellt. Spezialärzte sind im Pflegezentrum Baar zugelassen. Die ärztlichen Leistungen werden </w:t>
      </w:r>
      <w:r w:rsidR="00EF0B95">
        <w:rPr>
          <w:rFonts w:ascii="MarselisOT-Light" w:hAnsi="MarselisOT-Light" w:cs="MarselisOT-Light"/>
        </w:rPr>
        <w:t>dem Feriengast</w:t>
      </w:r>
      <w:r w:rsidRPr="00A4186C">
        <w:rPr>
          <w:rFonts w:ascii="MarselisOT-Light" w:hAnsi="MarselisOT-Light" w:cs="MarselisOT-Light"/>
        </w:rPr>
        <w:t xml:space="preserve"> in Rechnung gestellt und können bei der Krankenkasse zurüc</w:t>
      </w:r>
      <w:r w:rsidRPr="00A4186C">
        <w:rPr>
          <w:rFonts w:ascii="MarselisOT-Light" w:hAnsi="MarselisOT-Light" w:cs="MarselisOT-Light"/>
        </w:rPr>
        <w:t>k</w:t>
      </w:r>
      <w:r w:rsidRPr="00A4186C">
        <w:rPr>
          <w:rFonts w:ascii="MarselisOT-Light" w:hAnsi="MarselisOT-Light" w:cs="MarselisOT-Light"/>
        </w:rPr>
        <w:t xml:space="preserve">gefordert werden. </w:t>
      </w:r>
    </w:p>
    <w:p w14:paraId="68097A70" w14:textId="77777777" w:rsidR="008D22C4" w:rsidRPr="00C77098" w:rsidRDefault="008D22C4" w:rsidP="008D22C4">
      <w:pPr>
        <w:spacing w:after="0"/>
        <w:jc w:val="both"/>
        <w:rPr>
          <w:rFonts w:ascii="MarselisOT-Bold" w:hAnsi="MarselisOT-Bold" w:cs="MarselisOT-Bold"/>
          <w:sz w:val="24"/>
          <w:szCs w:val="24"/>
        </w:rPr>
      </w:pPr>
      <w:r w:rsidRPr="00C77098">
        <w:rPr>
          <w:rFonts w:ascii="MarselisOT-Bold" w:hAnsi="MarselisOT-Bold" w:cs="MarselisOT-Bold"/>
          <w:sz w:val="24"/>
          <w:szCs w:val="24"/>
        </w:rPr>
        <w:t>Medikamente</w:t>
      </w:r>
    </w:p>
    <w:p w14:paraId="1328460A" w14:textId="22951072" w:rsidR="008D22C4" w:rsidRPr="00A4186C" w:rsidRDefault="008D22C4" w:rsidP="008D22C4">
      <w:pPr>
        <w:spacing w:after="0"/>
        <w:jc w:val="both"/>
        <w:rPr>
          <w:rFonts w:ascii="MarselisOT-Light" w:hAnsi="MarselisOT-Light" w:cs="MarselisOT-Light"/>
          <w:b/>
        </w:rPr>
      </w:pPr>
      <w:r w:rsidRPr="00126C10">
        <w:rPr>
          <w:rFonts w:ascii="MarselisOT-Light" w:hAnsi="MarselisOT-Light" w:cs="MarselisOT-Light"/>
        </w:rPr>
        <w:t xml:space="preserve">Der Bezug von verschreibungspflichtigen Medikamenten wird </w:t>
      </w:r>
      <w:r w:rsidR="00EF0B95">
        <w:rPr>
          <w:rFonts w:ascii="MarselisOT-Light" w:hAnsi="MarselisOT-Light" w:cs="MarselisOT-Light"/>
        </w:rPr>
        <w:t>dem Feriengast</w:t>
      </w:r>
      <w:r w:rsidRPr="00126C10">
        <w:rPr>
          <w:rFonts w:ascii="MarselisOT-Light" w:hAnsi="MarselisOT-Light" w:cs="MarselisOT-Light"/>
        </w:rPr>
        <w:t xml:space="preserve"> direkt von den Lei</w:t>
      </w:r>
      <w:r w:rsidRPr="00126C10">
        <w:rPr>
          <w:rFonts w:ascii="MarselisOT-Light" w:hAnsi="MarselisOT-Light" w:cs="MarselisOT-Light"/>
        </w:rPr>
        <w:t>s</w:t>
      </w:r>
      <w:r w:rsidRPr="00126C10">
        <w:rPr>
          <w:rFonts w:ascii="MarselisOT-Light" w:hAnsi="MarselisOT-Light" w:cs="MarselisOT-Light"/>
        </w:rPr>
        <w:t xml:space="preserve">tungserbringern in Rechnung gestellt und kann bei den Krankenkassen zurückgefordert werden. </w:t>
      </w:r>
      <w:r>
        <w:rPr>
          <w:rFonts w:ascii="MarselisOT-Light" w:hAnsi="MarselisOT-Light" w:cs="MarselisOT-Light"/>
        </w:rPr>
        <w:t xml:space="preserve">Der Bezug von nicht verschreibungspflichtigen Medikamenten, welche das Pflegezentrum abgibt, wird </w:t>
      </w:r>
      <w:r w:rsidR="00EF0B95">
        <w:rPr>
          <w:rFonts w:ascii="MarselisOT-Light" w:hAnsi="MarselisOT-Light" w:cs="MarselisOT-Light"/>
        </w:rPr>
        <w:t>dem Feriengast</w:t>
      </w:r>
      <w:r w:rsidR="006606C9">
        <w:rPr>
          <w:rFonts w:ascii="MarselisOT-Light" w:hAnsi="MarselisOT-Light" w:cs="MarselisOT-Light"/>
        </w:rPr>
        <w:t xml:space="preserve"> verrechnet.</w:t>
      </w:r>
    </w:p>
    <w:p w14:paraId="0454206C" w14:textId="77777777" w:rsidR="006606C9" w:rsidRDefault="006606C9">
      <w:pPr>
        <w:rPr>
          <w:rFonts w:ascii="MarselisOT-Light" w:hAnsi="MarselisOT-Light" w:cs="MarselisOT-Light"/>
          <w:b/>
          <w:sz w:val="24"/>
          <w:szCs w:val="24"/>
        </w:rPr>
        <w:sectPr w:rsidR="006606C9" w:rsidSect="006606C9">
          <w:footerReference w:type="default" r:id="rId10"/>
          <w:pgSz w:w="11906" w:h="16838"/>
          <w:pgMar w:top="851" w:right="1134" w:bottom="851" w:left="1134" w:header="709" w:footer="709" w:gutter="0"/>
          <w:cols w:space="708"/>
          <w:titlePg/>
          <w:docGrid w:linePitch="360"/>
        </w:sectPr>
      </w:pPr>
    </w:p>
    <w:p w14:paraId="0B13B5CB" w14:textId="4E54D31C" w:rsidR="008D22C4" w:rsidRPr="00C77098" w:rsidRDefault="008D22C4" w:rsidP="008D22C4">
      <w:pPr>
        <w:spacing w:after="0"/>
        <w:jc w:val="both"/>
        <w:rPr>
          <w:rFonts w:ascii="MarselisOT-Bold" w:hAnsi="MarselisOT-Bold" w:cs="MarselisOT-Bold"/>
          <w:sz w:val="24"/>
          <w:szCs w:val="24"/>
        </w:rPr>
      </w:pPr>
      <w:r w:rsidRPr="00C77098">
        <w:rPr>
          <w:rFonts w:ascii="MarselisOT-Bold" w:hAnsi="MarselisOT-Bold" w:cs="MarselisOT-Bold"/>
          <w:sz w:val="24"/>
          <w:szCs w:val="24"/>
        </w:rPr>
        <w:lastRenderedPageBreak/>
        <w:t>Therapien</w:t>
      </w:r>
    </w:p>
    <w:p w14:paraId="29FDE1AF" w14:textId="61F1A02B" w:rsidR="008D22C4" w:rsidRDefault="008D22C4" w:rsidP="008D22C4">
      <w:pPr>
        <w:spacing w:after="0"/>
        <w:jc w:val="both"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Ergotherapie, Logopädie und Physiotherapie werden auf ärztliche Verordnung angeboten. Die Ve</w:t>
      </w:r>
      <w:r w:rsidRPr="00A4186C">
        <w:rPr>
          <w:rFonts w:ascii="MarselisOT-Light" w:hAnsi="MarselisOT-Light" w:cs="MarselisOT-Light"/>
        </w:rPr>
        <w:t>r</w:t>
      </w:r>
      <w:r w:rsidRPr="00A4186C">
        <w:rPr>
          <w:rFonts w:ascii="MarselisOT-Light" w:hAnsi="MarselisOT-Light" w:cs="MarselisOT-Light"/>
        </w:rPr>
        <w:t xml:space="preserve">rechnung erfolgt an </w:t>
      </w:r>
      <w:r w:rsidR="00EF0B95">
        <w:rPr>
          <w:rFonts w:ascii="MarselisOT-Light" w:hAnsi="MarselisOT-Light" w:cs="MarselisOT-Light"/>
        </w:rPr>
        <w:t>den Feriengast</w:t>
      </w:r>
      <w:r w:rsidRPr="00A4186C">
        <w:rPr>
          <w:rFonts w:ascii="MarselisOT-Light" w:hAnsi="MarselisOT-Light" w:cs="MarselisOT-Light"/>
        </w:rPr>
        <w:t xml:space="preserve"> und kann bei den Kranke</w:t>
      </w:r>
      <w:r w:rsidR="006606C9">
        <w:rPr>
          <w:rFonts w:ascii="MarselisOT-Light" w:hAnsi="MarselisOT-Light" w:cs="MarselisOT-Light"/>
        </w:rPr>
        <w:t>nkassen zurückgefordert werden.</w:t>
      </w:r>
    </w:p>
    <w:p w14:paraId="3A3928FD" w14:textId="77777777" w:rsidR="006606C9" w:rsidRDefault="006606C9" w:rsidP="008D22C4">
      <w:pPr>
        <w:spacing w:after="0"/>
        <w:jc w:val="both"/>
        <w:rPr>
          <w:rFonts w:ascii="MarselisOT-Light" w:hAnsi="MarselisOT-Light" w:cs="MarselisOT-Light"/>
        </w:rPr>
      </w:pPr>
    </w:p>
    <w:p w14:paraId="0BC7B91D" w14:textId="483C87AE" w:rsidR="008D22C4" w:rsidRPr="00A4186C" w:rsidRDefault="008D22C4" w:rsidP="008D22C4">
      <w:pPr>
        <w:spacing w:after="0"/>
        <w:jc w:val="both"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 xml:space="preserve">Das Wochenprogramm der aktivierenden Alltagsgestaltung </w:t>
      </w:r>
      <w:r>
        <w:rPr>
          <w:rFonts w:ascii="MarselisOT-Light" w:hAnsi="MarselisOT-Light" w:cs="MarselisOT-Light"/>
        </w:rPr>
        <w:t>wird</w:t>
      </w:r>
      <w:r w:rsidRPr="00A4186C">
        <w:rPr>
          <w:rFonts w:ascii="MarselisOT-Light" w:hAnsi="MarselisOT-Light" w:cs="MarselisOT-Light"/>
        </w:rPr>
        <w:t xml:space="preserve"> vom Pflegezentrum Baar angeb</w:t>
      </w:r>
      <w:r w:rsidRPr="00A4186C">
        <w:rPr>
          <w:rFonts w:ascii="MarselisOT-Light" w:hAnsi="MarselisOT-Light" w:cs="MarselisOT-Light"/>
        </w:rPr>
        <w:t>o</w:t>
      </w:r>
      <w:r w:rsidRPr="00A4186C">
        <w:rPr>
          <w:rFonts w:ascii="MarselisOT-Light" w:hAnsi="MarselisOT-Light" w:cs="MarselisOT-Light"/>
        </w:rPr>
        <w:t xml:space="preserve">ten und </w:t>
      </w:r>
      <w:r>
        <w:rPr>
          <w:rFonts w:ascii="MarselisOT-Light" w:hAnsi="MarselisOT-Light" w:cs="MarselisOT-Light"/>
        </w:rPr>
        <w:t>ist</w:t>
      </w:r>
      <w:r w:rsidRPr="00A4186C">
        <w:rPr>
          <w:rFonts w:ascii="MarselisOT-Light" w:hAnsi="MarselisOT-Light" w:cs="MarselisOT-Light"/>
        </w:rPr>
        <w:t xml:space="preserve"> in </w:t>
      </w:r>
      <w:r w:rsidR="006606C9">
        <w:rPr>
          <w:rFonts w:ascii="MarselisOT-Light" w:hAnsi="MarselisOT-Light" w:cs="MarselisOT-Light"/>
        </w:rPr>
        <w:t>der Betreuungstaxe inbegriffen.</w:t>
      </w:r>
    </w:p>
    <w:p w14:paraId="08154C67" w14:textId="77777777" w:rsidR="008D22C4" w:rsidRDefault="008D22C4" w:rsidP="008D22C4">
      <w:pPr>
        <w:spacing w:after="0"/>
        <w:jc w:val="both"/>
        <w:rPr>
          <w:rFonts w:ascii="MarselisOT-Light" w:hAnsi="MarselisOT-Light" w:cs="MarselisOT-Light"/>
          <w:b/>
        </w:rPr>
      </w:pPr>
    </w:p>
    <w:p w14:paraId="76F1977A" w14:textId="77777777" w:rsidR="006606C9" w:rsidRPr="00C77098" w:rsidRDefault="006606C9" w:rsidP="006606C9">
      <w:pPr>
        <w:pStyle w:val="Listenabsatz"/>
        <w:tabs>
          <w:tab w:val="left" w:pos="426"/>
        </w:tabs>
        <w:spacing w:after="0"/>
        <w:ind w:left="0"/>
        <w:rPr>
          <w:rFonts w:ascii="MarselisOT-Bold" w:hAnsi="MarselisOT-Bold" w:cs="MarselisOT-Bold"/>
          <w:sz w:val="24"/>
          <w:szCs w:val="24"/>
        </w:rPr>
      </w:pPr>
      <w:r w:rsidRPr="00C77098">
        <w:rPr>
          <w:rFonts w:ascii="MarselisOT-Bold" w:hAnsi="MarselisOT-Bold" w:cs="MarselisOT-Bold"/>
          <w:sz w:val="24"/>
          <w:szCs w:val="24"/>
        </w:rPr>
        <w:t>Pensionstaxe</w:t>
      </w:r>
    </w:p>
    <w:p w14:paraId="79631D19" w14:textId="77777777" w:rsidR="009F06F4" w:rsidRPr="009F06F4" w:rsidRDefault="009F06F4" w:rsidP="006606C9">
      <w:pPr>
        <w:pStyle w:val="Listenabsatz"/>
        <w:tabs>
          <w:tab w:val="left" w:pos="426"/>
        </w:tabs>
        <w:spacing w:after="0"/>
        <w:ind w:left="0"/>
        <w:rPr>
          <w:rFonts w:ascii="MarselisOT-Light" w:hAnsi="MarselisOT-Light" w:cs="MarselisOT-Light"/>
          <w:b/>
          <w:szCs w:val="24"/>
        </w:rPr>
      </w:pPr>
    </w:p>
    <w:tbl>
      <w:tblPr>
        <w:tblW w:w="91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2154"/>
        <w:gridCol w:w="2154"/>
        <w:gridCol w:w="2154"/>
      </w:tblGrid>
      <w:tr w:rsidR="008977C1" w:rsidRPr="00DD7FB5" w14:paraId="349F5FFE" w14:textId="0C17F2B8" w:rsidTr="009F06F4">
        <w:trPr>
          <w:trHeight w:val="567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00701EDA" w14:textId="77777777" w:rsidR="008977C1" w:rsidRPr="00DD7FB5" w:rsidRDefault="008977C1" w:rsidP="006606C9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DD7FB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Zimmer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k</w:t>
            </w:r>
            <w:r w:rsidRPr="00DD7FB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ategorie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685C3D67" w14:textId="77777777" w:rsidR="008977C1" w:rsidRPr="00DD7FB5" w:rsidRDefault="008977C1" w:rsidP="006606C9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DD7FB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Pensionstaxe</w:t>
            </w:r>
            <w:r w:rsidRPr="00DD7FB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br/>
              <w:t>pro Tag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</w:tcPr>
          <w:p w14:paraId="238C1F9A" w14:textId="41249FE4" w:rsidR="008977C1" w:rsidRPr="00DD7FB5" w:rsidRDefault="008977C1" w:rsidP="008977C1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DD7FB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Anteil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Wohnsitz-</w:t>
            </w:r>
            <w:proofErr w:type="spellStart"/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gemeinde</w:t>
            </w:r>
            <w:proofErr w:type="spellEnd"/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 Kanton Zug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35AC78B4" w14:textId="2546CCF9" w:rsidR="008977C1" w:rsidRPr="00DD7FB5" w:rsidRDefault="008977C1" w:rsidP="008977C1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DD7FB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Anteil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Feriengast Wohnsitz Kanton Zug</w:t>
            </w:r>
          </w:p>
        </w:tc>
      </w:tr>
      <w:tr w:rsidR="008977C1" w:rsidRPr="00DD7FB5" w14:paraId="65416584" w14:textId="16AB60D1" w:rsidTr="009F06F4">
        <w:trPr>
          <w:trHeight w:val="454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25B81" w14:textId="011BBDD1" w:rsidR="008977C1" w:rsidRPr="00DD7FB5" w:rsidRDefault="009F06F4" w:rsidP="009F06F4">
            <w:pPr>
              <w:spacing w:after="0" w:line="240" w:lineRule="auto"/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</w:pPr>
            <w:r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 xml:space="preserve">2-Bett-Zimmer, </w:t>
            </w:r>
            <w:r w:rsidR="008977C1" w:rsidRPr="00DD7FB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Einzelbelegung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4199" w14:textId="779D7810" w:rsidR="008977C1" w:rsidRPr="00220E0A" w:rsidRDefault="008977C1" w:rsidP="000E1C61">
            <w:pPr>
              <w:spacing w:after="0" w:line="240" w:lineRule="auto"/>
              <w:rPr>
                <w:rFonts w:ascii="MarselisOT-Light" w:eastAsia="Times New Roman" w:hAnsi="MarselisOT-Light" w:cs="MarselisOT-Light"/>
                <w:sz w:val="18"/>
                <w:szCs w:val="18"/>
                <w:highlight w:val="yellow"/>
                <w:lang w:eastAsia="de-CH"/>
              </w:rPr>
            </w:pPr>
            <w:r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CHF 17</w:t>
            </w:r>
            <w:r w:rsidR="000E1C61"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2</w:t>
            </w:r>
            <w:r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869F2" w14:textId="3516CDAA" w:rsidR="008977C1" w:rsidRPr="00164CF3" w:rsidRDefault="008977C1" w:rsidP="008977C1">
            <w:pPr>
              <w:spacing w:after="0" w:line="240" w:lineRule="auto"/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</w:pPr>
            <w:r w:rsidRPr="00164CF3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CHF 100.00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6D57" w14:textId="6BFF1CE4" w:rsidR="008977C1" w:rsidRPr="00220E0A" w:rsidRDefault="008977C1" w:rsidP="006606C9">
            <w:pPr>
              <w:spacing w:after="0" w:line="240" w:lineRule="auto"/>
              <w:rPr>
                <w:rFonts w:ascii="MarselisOT-Light" w:eastAsia="Times New Roman" w:hAnsi="MarselisOT-Light" w:cs="MarselisOT-Light"/>
                <w:sz w:val="18"/>
                <w:szCs w:val="18"/>
                <w:highlight w:val="yellow"/>
                <w:lang w:eastAsia="de-CH"/>
              </w:rPr>
            </w:pPr>
            <w:r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CHF 7</w:t>
            </w:r>
            <w:r w:rsidR="000E1C61"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2</w:t>
            </w:r>
            <w:r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.00</w:t>
            </w:r>
          </w:p>
        </w:tc>
      </w:tr>
      <w:tr w:rsidR="008977C1" w:rsidRPr="00DD7FB5" w14:paraId="2EDB56DB" w14:textId="319DE0F9" w:rsidTr="009F06F4">
        <w:trPr>
          <w:trHeight w:val="454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5AAA" w14:textId="77777777" w:rsidR="008977C1" w:rsidRPr="00DD7FB5" w:rsidRDefault="008977C1" w:rsidP="006606C9">
            <w:pPr>
              <w:spacing w:after="0" w:line="240" w:lineRule="auto"/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</w:pPr>
            <w:r w:rsidRPr="00DD7FB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2-Bett-Zimmer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D9D6" w14:textId="1AF0C76F" w:rsidR="008977C1" w:rsidRPr="00220E0A" w:rsidRDefault="008977C1" w:rsidP="000E1C61">
            <w:pPr>
              <w:spacing w:after="0" w:line="240" w:lineRule="auto"/>
              <w:rPr>
                <w:rFonts w:ascii="MarselisOT-Light" w:eastAsia="Times New Roman" w:hAnsi="MarselisOT-Light" w:cs="MarselisOT-Light"/>
                <w:sz w:val="18"/>
                <w:szCs w:val="18"/>
                <w:highlight w:val="yellow"/>
                <w:lang w:eastAsia="de-CH"/>
              </w:rPr>
            </w:pPr>
            <w:r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CHF 1</w:t>
            </w:r>
            <w:r w:rsidR="0041653D"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49</w:t>
            </w:r>
            <w:r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746D9" w14:textId="46DCB272" w:rsidR="008977C1" w:rsidRPr="00164CF3" w:rsidRDefault="008977C1" w:rsidP="008977C1">
            <w:pPr>
              <w:spacing w:after="0" w:line="240" w:lineRule="auto"/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</w:pPr>
            <w:r w:rsidRPr="00164CF3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CHF 100.00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DBC7" w14:textId="0310DA69" w:rsidR="008977C1" w:rsidRPr="00220E0A" w:rsidRDefault="008977C1" w:rsidP="000E1C61">
            <w:pPr>
              <w:spacing w:after="0" w:line="240" w:lineRule="auto"/>
              <w:rPr>
                <w:rFonts w:ascii="MarselisOT-Light" w:eastAsia="Times New Roman" w:hAnsi="MarselisOT-Light" w:cs="MarselisOT-Light"/>
                <w:sz w:val="18"/>
                <w:szCs w:val="18"/>
                <w:highlight w:val="yellow"/>
                <w:lang w:eastAsia="de-CH"/>
              </w:rPr>
            </w:pPr>
            <w:r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 xml:space="preserve">CHF </w:t>
            </w:r>
            <w:r w:rsidR="0041653D"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49</w:t>
            </w:r>
            <w:r w:rsidRPr="006B7DD5">
              <w:rPr>
                <w:rFonts w:ascii="MarselisOT-Light" w:eastAsia="Times New Roman" w:hAnsi="MarselisOT-Light" w:cs="MarselisOT-Light"/>
                <w:sz w:val="18"/>
                <w:szCs w:val="18"/>
                <w:lang w:eastAsia="de-CH"/>
              </w:rPr>
              <w:t>.00</w:t>
            </w:r>
          </w:p>
        </w:tc>
      </w:tr>
    </w:tbl>
    <w:p w14:paraId="168549AA" w14:textId="77777777" w:rsidR="008D22C4" w:rsidRDefault="008D22C4" w:rsidP="008D22C4">
      <w:pPr>
        <w:contextualSpacing/>
        <w:mirrorIndents/>
        <w:rPr>
          <w:rFonts w:ascii="MarselisOT-Light" w:hAnsi="MarselisOT-Light" w:cs="MarselisOT-Light"/>
        </w:rPr>
      </w:pPr>
    </w:p>
    <w:p w14:paraId="5062A1AB" w14:textId="159B799B" w:rsidR="008977C1" w:rsidRPr="008977C1" w:rsidRDefault="008977C1" w:rsidP="008977C1">
      <w:pPr>
        <w:contextualSpacing/>
        <w:mirrorIndents/>
        <w:jc w:val="both"/>
        <w:rPr>
          <w:rFonts w:ascii="MarselisOT-Light" w:hAnsi="MarselisOT-Light" w:cs="MarselisOT-Light"/>
        </w:rPr>
      </w:pPr>
      <w:r w:rsidRPr="008977C1">
        <w:rPr>
          <w:rFonts w:ascii="MarselisOT-Light" w:hAnsi="MarselisOT-Light" w:cs="MarselisOT-Light"/>
        </w:rPr>
        <w:t xml:space="preserve">Für </w:t>
      </w:r>
      <w:r w:rsidRPr="008977C1">
        <w:rPr>
          <w:rFonts w:ascii="MarselisOT-Light" w:hAnsi="MarselisOT-Light" w:cs="MarselisOT-Light"/>
          <w:b/>
        </w:rPr>
        <w:t>Feriengäste mit Wohnsitz im Kanton Zug</w:t>
      </w:r>
      <w:r w:rsidRPr="008977C1">
        <w:rPr>
          <w:rFonts w:ascii="MarselisOT-Light" w:hAnsi="MarselisOT-Light" w:cs="MarselisOT-Light"/>
        </w:rPr>
        <w:t xml:space="preserve"> beteiligt sich die Wohnsitzgemeinde mit einem A</w:t>
      </w:r>
      <w:r w:rsidRPr="008977C1">
        <w:rPr>
          <w:rFonts w:ascii="MarselisOT-Light" w:hAnsi="MarselisOT-Light" w:cs="MarselisOT-Light"/>
        </w:rPr>
        <w:t>n</w:t>
      </w:r>
      <w:r w:rsidRPr="008977C1">
        <w:rPr>
          <w:rFonts w:ascii="MarselisOT-Light" w:hAnsi="MarselisOT-Light" w:cs="MarselisOT-Light"/>
        </w:rPr>
        <w:t xml:space="preserve">teil von </w:t>
      </w:r>
      <w:r>
        <w:rPr>
          <w:rFonts w:ascii="MarselisOT-Light" w:hAnsi="MarselisOT-Light" w:cs="MarselisOT-Light"/>
        </w:rPr>
        <w:t>CHF</w:t>
      </w:r>
      <w:r w:rsidRPr="008977C1">
        <w:rPr>
          <w:rFonts w:ascii="MarselisOT-Light" w:hAnsi="MarselisOT-Light" w:cs="MarselisOT-Light"/>
        </w:rPr>
        <w:t xml:space="preserve"> 100.00 pro Tag an den Kosten der Pensionstaxe für maximal 4 Wochen Ferien-aufenthalt pro Jahr.</w:t>
      </w:r>
    </w:p>
    <w:p w14:paraId="72E0F0D0" w14:textId="77777777" w:rsidR="008977C1" w:rsidRPr="008977C1" w:rsidRDefault="008977C1" w:rsidP="008977C1">
      <w:pPr>
        <w:contextualSpacing/>
        <w:mirrorIndents/>
        <w:jc w:val="both"/>
        <w:rPr>
          <w:rFonts w:ascii="MarselisOT-Light" w:hAnsi="MarselisOT-Light" w:cs="MarselisOT-Light"/>
        </w:rPr>
      </w:pPr>
    </w:p>
    <w:p w14:paraId="3A8357A5" w14:textId="77777777" w:rsidR="008977C1" w:rsidRPr="008977C1" w:rsidRDefault="008977C1" w:rsidP="008977C1">
      <w:pPr>
        <w:contextualSpacing/>
        <w:mirrorIndents/>
        <w:jc w:val="both"/>
        <w:rPr>
          <w:rFonts w:ascii="MarselisOT-Light" w:hAnsi="MarselisOT-Light" w:cs="MarselisOT-Light"/>
        </w:rPr>
      </w:pPr>
      <w:r w:rsidRPr="008977C1">
        <w:rPr>
          <w:rFonts w:ascii="MarselisOT-Light" w:hAnsi="MarselisOT-Light" w:cs="MarselisOT-Light"/>
        </w:rPr>
        <w:t xml:space="preserve">Für </w:t>
      </w:r>
      <w:r w:rsidRPr="008977C1">
        <w:rPr>
          <w:rFonts w:ascii="MarselisOT-Light" w:hAnsi="MarselisOT-Light" w:cs="MarselisOT-Light"/>
          <w:b/>
        </w:rPr>
        <w:t>Feriengäste mit Wohnsitz ausserhalb Kanton Zug</w:t>
      </w:r>
      <w:r w:rsidRPr="008977C1">
        <w:rPr>
          <w:rFonts w:ascii="MarselisOT-Light" w:hAnsi="MarselisOT-Light" w:cs="MarselisOT-Light"/>
        </w:rPr>
        <w:t xml:space="preserve"> entfällt die finanzielle Beteiligung der Wohnsitzgemeinde Kanton Zug.</w:t>
      </w:r>
    </w:p>
    <w:p w14:paraId="5BC626FD" w14:textId="77777777" w:rsidR="008977C1" w:rsidRDefault="008977C1" w:rsidP="006606C9">
      <w:pPr>
        <w:spacing w:after="0"/>
        <w:rPr>
          <w:rFonts w:ascii="MarselisOT-Light" w:hAnsi="MarselisOT-Light" w:cs="MarselisOT-Light"/>
        </w:rPr>
      </w:pPr>
    </w:p>
    <w:p w14:paraId="23EC91AF" w14:textId="77777777" w:rsidR="006606C9" w:rsidRPr="00E33881" w:rsidRDefault="006606C9" w:rsidP="006606C9">
      <w:pPr>
        <w:spacing w:after="0"/>
        <w:rPr>
          <w:rFonts w:ascii="MarselisOT-Light" w:hAnsi="MarselisOT-Light" w:cs="MarselisOT-Light"/>
        </w:rPr>
      </w:pPr>
      <w:r w:rsidRPr="00E33881">
        <w:rPr>
          <w:rFonts w:ascii="MarselisOT-Light" w:hAnsi="MarselisOT-Light" w:cs="MarselisOT-Light"/>
        </w:rPr>
        <w:t xml:space="preserve">In der Pensionstaxe sind enthalten </w:t>
      </w:r>
    </w:p>
    <w:p w14:paraId="459D9B8C" w14:textId="77777777" w:rsidR="006606C9" w:rsidRPr="00A4186C" w:rsidRDefault="006606C9" w:rsidP="006606C9">
      <w:pPr>
        <w:pStyle w:val="Listenabsatz"/>
        <w:numPr>
          <w:ilvl w:val="0"/>
          <w:numId w:val="1"/>
        </w:numPr>
        <w:mirrorIndents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 xml:space="preserve">Unterkunft im möblierten </w:t>
      </w:r>
      <w:r>
        <w:rPr>
          <w:rFonts w:ascii="MarselisOT-Light" w:hAnsi="MarselisOT-Light" w:cs="MarselisOT-Light"/>
        </w:rPr>
        <w:t>Zimmer</w:t>
      </w:r>
      <w:r w:rsidRPr="00A4186C">
        <w:rPr>
          <w:rFonts w:ascii="MarselisOT-Light" w:hAnsi="MarselisOT-Light" w:cs="MarselisOT-Light"/>
        </w:rPr>
        <w:t xml:space="preserve"> mit privater Nasszelle inkl. Bett- und Frottierwäsche</w:t>
      </w:r>
    </w:p>
    <w:p w14:paraId="4A6533CF" w14:textId="77777777" w:rsidR="006606C9" w:rsidRDefault="006606C9" w:rsidP="006606C9">
      <w:pPr>
        <w:pStyle w:val="Listenabsatz"/>
        <w:numPr>
          <w:ilvl w:val="0"/>
          <w:numId w:val="1"/>
        </w:numPr>
        <w:mirrorIndents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TV und WLAN</w:t>
      </w:r>
      <w:r>
        <w:rPr>
          <w:rFonts w:ascii="MarselisOT-Light" w:hAnsi="MarselisOT-Light" w:cs="MarselisOT-Light"/>
        </w:rPr>
        <w:t xml:space="preserve"> Internetanschluss</w:t>
      </w:r>
    </w:p>
    <w:p w14:paraId="27815FE5" w14:textId="77777777" w:rsidR="006606C9" w:rsidRPr="00A4186C" w:rsidRDefault="006606C9" w:rsidP="006606C9">
      <w:pPr>
        <w:pStyle w:val="Listenabsatz"/>
        <w:numPr>
          <w:ilvl w:val="0"/>
          <w:numId w:val="1"/>
        </w:numPr>
        <w:mirrorIndents/>
        <w:rPr>
          <w:rFonts w:ascii="MarselisOT-Light" w:hAnsi="MarselisOT-Light" w:cs="MarselisOT-Light"/>
        </w:rPr>
      </w:pPr>
      <w:r>
        <w:rPr>
          <w:rFonts w:ascii="MarselisOT-Light" w:hAnsi="MarselisOT-Light" w:cs="MarselisOT-Light"/>
        </w:rPr>
        <w:t>Telefonanschluss, exkl. Gesprächstaxen</w:t>
      </w:r>
    </w:p>
    <w:p w14:paraId="2948A9E9" w14:textId="77777777" w:rsidR="006606C9" w:rsidRPr="00A4186C" w:rsidRDefault="006606C9" w:rsidP="006606C9">
      <w:pPr>
        <w:pStyle w:val="Listenabsatz"/>
        <w:numPr>
          <w:ilvl w:val="0"/>
          <w:numId w:val="1"/>
        </w:numPr>
        <w:mirrorIndents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Vollpension</w:t>
      </w:r>
      <w:r>
        <w:rPr>
          <w:rFonts w:ascii="MarselisOT-Light" w:hAnsi="MarselisOT-Light" w:cs="MarselisOT-Light"/>
        </w:rPr>
        <w:t>,</w:t>
      </w:r>
      <w:r w:rsidRPr="00A4186C">
        <w:rPr>
          <w:rFonts w:ascii="MarselisOT-Light" w:hAnsi="MarselisOT-Light" w:cs="MarselisOT-Light"/>
        </w:rPr>
        <w:t xml:space="preserve"> </w:t>
      </w:r>
      <w:r>
        <w:rPr>
          <w:rFonts w:ascii="MarselisOT-Light" w:hAnsi="MarselisOT-Light" w:cs="MarselisOT-Light"/>
        </w:rPr>
        <w:t>exkl. Süsswassergetränke und alkoholische Getränke</w:t>
      </w:r>
    </w:p>
    <w:p w14:paraId="63AB21B0" w14:textId="77777777" w:rsidR="006606C9" w:rsidRPr="00A4186C" w:rsidRDefault="006606C9" w:rsidP="006606C9">
      <w:pPr>
        <w:pStyle w:val="Listenabsatz"/>
        <w:numPr>
          <w:ilvl w:val="0"/>
          <w:numId w:val="1"/>
        </w:numPr>
        <w:mirrorIndents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Bei Bedarf Spezialnahrung</w:t>
      </w:r>
      <w:r>
        <w:rPr>
          <w:rFonts w:ascii="MarselisOT-Light" w:hAnsi="MarselisOT-Light" w:cs="MarselisOT-Light"/>
        </w:rPr>
        <w:t xml:space="preserve">, exkl. </w:t>
      </w:r>
      <w:proofErr w:type="spellStart"/>
      <w:r>
        <w:rPr>
          <w:rFonts w:ascii="MarselisOT-Light" w:hAnsi="MarselisOT-Light" w:cs="MarselisOT-Light"/>
        </w:rPr>
        <w:t>Sondennahrung</w:t>
      </w:r>
      <w:proofErr w:type="spellEnd"/>
    </w:p>
    <w:p w14:paraId="3738592B" w14:textId="77777777" w:rsidR="006606C9" w:rsidRPr="00A4186C" w:rsidRDefault="006606C9" w:rsidP="006606C9">
      <w:pPr>
        <w:pStyle w:val="Listenabsatz"/>
        <w:numPr>
          <w:ilvl w:val="0"/>
          <w:numId w:val="1"/>
        </w:numPr>
        <w:mirrorIndents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Mitbenützung der allgemeinen Infrastruktur im Innen- und Aussenbereich</w:t>
      </w:r>
    </w:p>
    <w:p w14:paraId="07C1A69C" w14:textId="3DC1258F" w:rsidR="006606C9" w:rsidRPr="00A4186C" w:rsidRDefault="006606C9" w:rsidP="006606C9">
      <w:pPr>
        <w:pStyle w:val="Listenabsatz"/>
        <w:numPr>
          <w:ilvl w:val="0"/>
          <w:numId w:val="1"/>
        </w:numPr>
        <w:mirrorIndents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Besorgung der Hotelwäsche</w:t>
      </w:r>
      <w:r w:rsidR="000E1C61">
        <w:rPr>
          <w:rFonts w:ascii="MarselisOT-Light" w:hAnsi="MarselisOT-Light" w:cs="MarselisOT-Light"/>
        </w:rPr>
        <w:t>, exkl.</w:t>
      </w:r>
      <w:r>
        <w:rPr>
          <w:rFonts w:ascii="MarselisOT-Light" w:hAnsi="MarselisOT-Light" w:cs="MarselisOT-Light"/>
        </w:rPr>
        <w:t xml:space="preserve"> Privatwäsche</w:t>
      </w:r>
    </w:p>
    <w:p w14:paraId="2B2155F0" w14:textId="77777777" w:rsidR="006606C9" w:rsidRPr="00A4186C" w:rsidRDefault="006606C9" w:rsidP="00156A0F">
      <w:pPr>
        <w:pStyle w:val="Listenabsatz"/>
        <w:numPr>
          <w:ilvl w:val="0"/>
          <w:numId w:val="1"/>
        </w:numPr>
        <w:spacing w:after="0" w:line="240" w:lineRule="auto"/>
        <w:mirrorIndents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Regelmässige Reinigung der Wohnbereiche</w:t>
      </w:r>
    </w:p>
    <w:p w14:paraId="4357FF55" w14:textId="77777777" w:rsidR="00156A0F" w:rsidRDefault="00156A0F" w:rsidP="00156A0F">
      <w:pPr>
        <w:spacing w:after="0" w:line="240" w:lineRule="auto"/>
        <w:rPr>
          <w:rFonts w:ascii="MarselisOT-Light" w:eastAsia="Times New Roman" w:hAnsi="MarselisOT-Light" w:cs="MarselisOT-Light"/>
          <w:b/>
          <w:sz w:val="24"/>
          <w:szCs w:val="24"/>
          <w:lang w:val="de-DE" w:eastAsia="de-DE"/>
        </w:rPr>
      </w:pPr>
    </w:p>
    <w:p w14:paraId="21EB3E11" w14:textId="77777777" w:rsidR="00156A0F" w:rsidRPr="00C77098" w:rsidRDefault="00156A0F" w:rsidP="00156A0F">
      <w:pPr>
        <w:spacing w:after="0"/>
        <w:rPr>
          <w:rFonts w:ascii="MarselisOT-Bold" w:hAnsi="MarselisOT-Bold" w:cs="MarselisOT-Bold"/>
          <w:sz w:val="24"/>
          <w:szCs w:val="24"/>
        </w:rPr>
      </w:pPr>
      <w:r w:rsidRPr="00C77098">
        <w:rPr>
          <w:rFonts w:ascii="MarselisOT-Bold" w:hAnsi="MarselisOT-Bold" w:cs="MarselisOT-Bold"/>
          <w:sz w:val="24"/>
          <w:szCs w:val="24"/>
        </w:rPr>
        <w:t>Betreuungstaxe</w:t>
      </w:r>
    </w:p>
    <w:p w14:paraId="58B8D203" w14:textId="77777777" w:rsidR="00156A0F" w:rsidRPr="00E33881" w:rsidRDefault="00156A0F" w:rsidP="00156A0F">
      <w:pPr>
        <w:spacing w:after="0"/>
        <w:rPr>
          <w:rFonts w:ascii="MarselisOT-Light" w:hAnsi="MarselisOT-Light" w:cs="MarselisOT-Light"/>
          <w:b/>
        </w:rPr>
      </w:pPr>
      <w:r>
        <w:rPr>
          <w:rFonts w:ascii="MarselisOT-Light" w:hAnsi="MarselisOT-Light" w:cs="MarselisOT-Light"/>
        </w:rPr>
        <w:t>Die Leistungen für nicht KVG-</w:t>
      </w:r>
      <w:r w:rsidRPr="00E33881">
        <w:rPr>
          <w:rFonts w:ascii="MarselisOT-Light" w:hAnsi="MarselisOT-Light" w:cs="MarselisOT-Light"/>
        </w:rPr>
        <w:t>pflichtige Pflege- und</w:t>
      </w:r>
      <w:r>
        <w:rPr>
          <w:rFonts w:ascii="MarselisOT-Light" w:hAnsi="MarselisOT-Light" w:cs="MarselisOT-Light"/>
        </w:rPr>
        <w:t xml:space="preserve"> Betreuungsmassnahmen werden dem</w:t>
      </w:r>
      <w:r w:rsidRPr="00E33881">
        <w:rPr>
          <w:rFonts w:ascii="MarselisOT-Light" w:hAnsi="MarselisOT-Light" w:cs="MarselisOT-Light"/>
        </w:rPr>
        <w:t xml:space="preserve"> </w:t>
      </w:r>
      <w:r>
        <w:rPr>
          <w:rFonts w:ascii="MarselisOT-Light" w:hAnsi="MarselisOT-Light" w:cs="MarselisOT-Light"/>
        </w:rPr>
        <w:t>Ferie</w:t>
      </w:r>
      <w:r>
        <w:rPr>
          <w:rFonts w:ascii="MarselisOT-Light" w:hAnsi="MarselisOT-Light" w:cs="MarselisOT-Light"/>
        </w:rPr>
        <w:t>n</w:t>
      </w:r>
      <w:r>
        <w:rPr>
          <w:rFonts w:ascii="MarselisOT-Light" w:hAnsi="MarselisOT-Light" w:cs="MarselisOT-Light"/>
        </w:rPr>
        <w:t>gast</w:t>
      </w:r>
      <w:r w:rsidRPr="00E33881">
        <w:rPr>
          <w:rFonts w:ascii="MarselisOT-Light" w:hAnsi="MarselisOT-Light" w:cs="MarselisOT-Light"/>
        </w:rPr>
        <w:t xml:space="preserve"> in Rechnung gestellt. </w:t>
      </w:r>
    </w:p>
    <w:p w14:paraId="455DB400" w14:textId="77777777" w:rsidR="00156A0F" w:rsidRPr="00E33881" w:rsidRDefault="00156A0F" w:rsidP="00156A0F">
      <w:pPr>
        <w:spacing w:after="0"/>
        <w:rPr>
          <w:rFonts w:ascii="MarselisOT-Light" w:hAnsi="MarselisOT-Light" w:cs="MarselisOT-Light"/>
          <w:b/>
        </w:rPr>
      </w:pPr>
    </w:p>
    <w:tbl>
      <w:tblPr>
        <w:tblW w:w="63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4111"/>
      </w:tblGrid>
      <w:tr w:rsidR="00156A0F" w:rsidRPr="00A908B1" w14:paraId="19FCB42D" w14:textId="77777777" w:rsidTr="00773D5E">
        <w:trPr>
          <w:trHeight w:val="510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36CF47F5" w14:textId="77777777" w:rsidR="00156A0F" w:rsidRDefault="00156A0F" w:rsidP="00773D5E">
            <w:pPr>
              <w:spacing w:after="0" w:line="240" w:lineRule="auto"/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</w:pPr>
            <w:r w:rsidRPr="00A908B1"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  <w:t xml:space="preserve">Betreuungstaxe </w:t>
            </w:r>
          </w:p>
          <w:p w14:paraId="49084151" w14:textId="77777777" w:rsidR="00156A0F" w:rsidRPr="00A908B1" w:rsidRDefault="00156A0F" w:rsidP="00773D5E">
            <w:pPr>
              <w:spacing w:after="0" w:line="240" w:lineRule="auto"/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</w:pPr>
            <w:r w:rsidRPr="00A908B1"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  <w:t>pro Tag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5CBEACEC" w14:textId="39DB9DFF" w:rsidR="00156A0F" w:rsidRPr="00A908B1" w:rsidRDefault="00156A0F" w:rsidP="003A3F02">
            <w:pPr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</w:pPr>
            <w:r w:rsidRPr="00A908B1"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  <w:t xml:space="preserve">Anteil </w:t>
            </w:r>
            <w:r w:rsidR="003A3F02"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  <w:t xml:space="preserve">Feriengast </w:t>
            </w:r>
            <w:r w:rsidRPr="00A908B1"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  <w:t>pro Tag</w:t>
            </w:r>
          </w:p>
        </w:tc>
      </w:tr>
      <w:tr w:rsidR="00156A0F" w:rsidRPr="00A908B1" w14:paraId="44F31718" w14:textId="77777777" w:rsidTr="00773D5E">
        <w:trPr>
          <w:trHeight w:val="454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DF0B" w14:textId="77777777" w:rsidR="00156A0F" w:rsidRPr="00A908B1" w:rsidRDefault="00156A0F" w:rsidP="00773D5E">
            <w:pPr>
              <w:spacing w:after="0" w:line="240" w:lineRule="auto"/>
              <w:rPr>
                <w:rFonts w:ascii="MarselisOT-Light" w:hAnsi="MarselisOT-Light" w:cs="MarselisOT-Light"/>
                <w:bCs/>
                <w:color w:val="000000"/>
                <w:sz w:val="18"/>
                <w:szCs w:val="18"/>
              </w:rPr>
            </w:pPr>
            <w:r w:rsidRPr="00A908B1">
              <w:rPr>
                <w:rFonts w:ascii="MarselisOT-Light" w:hAnsi="MarselisOT-Light" w:cs="MarselisOT-Light"/>
                <w:bCs/>
                <w:color w:val="000000"/>
                <w:sz w:val="18"/>
                <w:szCs w:val="18"/>
              </w:rPr>
              <w:t>Pflegestufe 1-12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616B" w14:textId="77777777" w:rsidR="00156A0F" w:rsidRPr="00A908B1" w:rsidRDefault="00156A0F" w:rsidP="00773D5E">
            <w:pPr>
              <w:spacing w:after="0" w:line="240" w:lineRule="auto"/>
              <w:rPr>
                <w:rFonts w:ascii="MarselisOT-Light" w:hAnsi="MarselisOT-Light" w:cs="MarselisOT-Light"/>
                <w:bCs/>
                <w:color w:val="000000"/>
                <w:sz w:val="18"/>
                <w:szCs w:val="18"/>
              </w:rPr>
            </w:pPr>
            <w:r>
              <w:rPr>
                <w:rFonts w:ascii="MarselisOT-Light" w:hAnsi="MarselisOT-Light" w:cs="MarselisOT-Light"/>
                <w:bCs/>
                <w:color w:val="000000"/>
                <w:sz w:val="18"/>
                <w:szCs w:val="18"/>
              </w:rPr>
              <w:t>CHF 34.90</w:t>
            </w:r>
          </w:p>
        </w:tc>
      </w:tr>
    </w:tbl>
    <w:p w14:paraId="1A053E89" w14:textId="77777777" w:rsidR="006606C9" w:rsidRDefault="006606C9">
      <w:pPr>
        <w:rPr>
          <w:rFonts w:ascii="MarselisOT-Light" w:eastAsia="Times New Roman" w:hAnsi="MarselisOT-Light" w:cs="MarselisOT-Light"/>
          <w:b/>
          <w:sz w:val="24"/>
          <w:szCs w:val="24"/>
          <w:lang w:val="de-DE" w:eastAsia="de-DE"/>
        </w:rPr>
      </w:pPr>
      <w:r>
        <w:rPr>
          <w:rFonts w:ascii="MarselisOT-Light" w:eastAsia="Times New Roman" w:hAnsi="MarselisOT-Light" w:cs="MarselisOT-Light"/>
          <w:b/>
          <w:sz w:val="24"/>
          <w:szCs w:val="24"/>
          <w:lang w:val="de-DE" w:eastAsia="de-DE"/>
        </w:rPr>
        <w:br w:type="page"/>
      </w:r>
    </w:p>
    <w:p w14:paraId="6E7A9C3E" w14:textId="38EA928F" w:rsidR="008D22C4" w:rsidRPr="00C77098" w:rsidRDefault="008D22C4" w:rsidP="009455A9">
      <w:pPr>
        <w:spacing w:after="0"/>
        <w:contextualSpacing/>
        <w:mirrorIndents/>
        <w:rPr>
          <w:rFonts w:ascii="MarselisOT-Bold" w:eastAsia="Times New Roman" w:hAnsi="MarselisOT-Bold" w:cs="MarselisOT-Bold"/>
          <w:sz w:val="24"/>
          <w:szCs w:val="24"/>
          <w:lang w:val="de-DE" w:eastAsia="de-DE"/>
        </w:rPr>
      </w:pPr>
      <w:r w:rsidRPr="00C77098">
        <w:rPr>
          <w:rFonts w:ascii="MarselisOT-Bold" w:eastAsia="Times New Roman" w:hAnsi="MarselisOT-Bold" w:cs="MarselisOT-Bold"/>
          <w:sz w:val="24"/>
          <w:szCs w:val="24"/>
          <w:lang w:val="de-DE" w:eastAsia="de-DE"/>
        </w:rPr>
        <w:lastRenderedPageBreak/>
        <w:t xml:space="preserve">Pflegetaxe </w:t>
      </w:r>
    </w:p>
    <w:p w14:paraId="70C8EC15" w14:textId="1DF386EC" w:rsidR="008D22C4" w:rsidRDefault="008D22C4" w:rsidP="008D22C4">
      <w:pPr>
        <w:contextualSpacing/>
        <w:mirrorIndents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Die KVG-pflichtigen Pflege- und Behandlungsmassnahmen werden mit dem Erfassungs- und A</w:t>
      </w:r>
      <w:r w:rsidRPr="00A4186C">
        <w:rPr>
          <w:rFonts w:ascii="MarselisOT-Light" w:hAnsi="MarselisOT-Light" w:cs="MarselisOT-Light"/>
        </w:rPr>
        <w:t>b</w:t>
      </w:r>
      <w:r w:rsidRPr="00A4186C">
        <w:rPr>
          <w:rFonts w:ascii="MarselisOT-Light" w:hAnsi="MarselisOT-Light" w:cs="MarselisOT-Light"/>
        </w:rPr>
        <w:t xml:space="preserve">rechnungssystem </w:t>
      </w:r>
      <w:r w:rsidRPr="00A4186C">
        <w:rPr>
          <w:rFonts w:ascii="MarselisOT-Light" w:hAnsi="MarselisOT-Light" w:cs="MarselisOT-Light"/>
          <w:b/>
        </w:rPr>
        <w:t>RAI/RUG</w:t>
      </w:r>
      <w:r w:rsidR="00881718">
        <w:rPr>
          <w:rFonts w:ascii="MarselisOT-Light" w:hAnsi="MarselisOT-Light" w:cs="MarselisOT-Light"/>
        </w:rPr>
        <w:t xml:space="preserve"> ermittelt.</w:t>
      </w:r>
    </w:p>
    <w:p w14:paraId="23375CE5" w14:textId="77777777" w:rsidR="00881718" w:rsidRPr="00A4186C" w:rsidRDefault="00881718" w:rsidP="008D22C4">
      <w:pPr>
        <w:contextualSpacing/>
        <w:mirrorIndents/>
        <w:rPr>
          <w:rFonts w:ascii="MarselisOT-Light" w:hAnsi="MarselisOT-Light" w:cs="MarselisOT-Light"/>
        </w:rPr>
      </w:pPr>
    </w:p>
    <w:tbl>
      <w:tblPr>
        <w:tblW w:w="987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0"/>
        <w:gridCol w:w="1814"/>
        <w:gridCol w:w="1814"/>
        <w:gridCol w:w="1814"/>
        <w:gridCol w:w="1814"/>
        <w:gridCol w:w="1814"/>
      </w:tblGrid>
      <w:tr w:rsidR="00220E0A" w:rsidRPr="00821525" w14:paraId="213256FC" w14:textId="77777777" w:rsidTr="00052F47">
        <w:trPr>
          <w:trHeight w:val="794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40950268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Pflege-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br/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s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tufe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2F8A3084" w14:textId="77777777" w:rsidR="00220E0A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Pflegetaxe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 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KVG</w:t>
            </w:r>
          </w:p>
          <w:p w14:paraId="6373FE89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pro Tag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73F8ABA7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Anteil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br/>
              <w:t>Krankenversicherer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25DE165D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Anteil Wohnsitz-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br/>
              <w:t>Gemeinde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br/>
              <w:t>Kanton Zug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540CA874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Hilflosen-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br/>
              <w:t>Entschädigung *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hideMark/>
          </w:tcPr>
          <w:p w14:paraId="04A74C9A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Anteil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 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Pflegekosten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br/>
              <w:t>Bewohner</w:t>
            </w:r>
          </w:p>
        </w:tc>
      </w:tr>
      <w:tr w:rsidR="00220E0A" w:rsidRPr="00821525" w14:paraId="75968807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CD60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AED2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CHF 20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8B0D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9.00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C469D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10</w:t>
            </w: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.10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ED86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0.00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E427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0.90</w:t>
            </w:r>
          </w:p>
        </w:tc>
      </w:tr>
      <w:tr w:rsidR="00220E0A" w:rsidRPr="00821525" w14:paraId="78B14966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68E9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6990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CHF 40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BEFD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18.00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A52F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20</w:t>
            </w: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.20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DB89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0.00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D9FB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1.80</w:t>
            </w:r>
          </w:p>
        </w:tc>
      </w:tr>
      <w:tr w:rsidR="00220E0A" w:rsidRPr="00821525" w14:paraId="558AB5D8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C3E1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6D86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66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7EE7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27.00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39DD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36</w:t>
            </w: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.30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93DF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0.00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C1E1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2.70</w:t>
            </w:r>
          </w:p>
        </w:tc>
      </w:tr>
      <w:tr w:rsidR="00220E0A" w:rsidRPr="00821525" w14:paraId="1920B117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08E5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0278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93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A828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36.00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FC52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53.40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9DF3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0.00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23AE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3.60</w:t>
            </w:r>
          </w:p>
        </w:tc>
      </w:tr>
      <w:tr w:rsidR="00220E0A" w:rsidRPr="00821525" w14:paraId="1779EE40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81F8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CCED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119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8506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45.00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2AB9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50.50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B222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19.00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F7B4C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4.50</w:t>
            </w:r>
          </w:p>
        </w:tc>
      </w:tr>
      <w:tr w:rsidR="00220E0A" w:rsidRPr="00821525" w14:paraId="14E045FF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C659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7078B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145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36B7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54.00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CE72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66.60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9539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19.00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9330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5.40</w:t>
            </w:r>
          </w:p>
        </w:tc>
      </w:tr>
      <w:tr w:rsidR="00220E0A" w:rsidRPr="00821525" w14:paraId="7E7FFAC4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0BE5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3C3C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172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EC726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63.00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F8A9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83.70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4EFA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19.00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8FA8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6.30</w:t>
            </w:r>
          </w:p>
        </w:tc>
      </w:tr>
      <w:tr w:rsidR="00220E0A" w:rsidRPr="00821525" w14:paraId="63C798C6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3023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56A8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198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1763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72.00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1F2F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87.80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2F55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31.00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A0E0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7.20</w:t>
            </w:r>
          </w:p>
        </w:tc>
      </w:tr>
      <w:tr w:rsidR="00220E0A" w:rsidRPr="00821525" w14:paraId="19D9D500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D73E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5444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225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A060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81.00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5D64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104.90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88FE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31.00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2C93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8.10</w:t>
            </w:r>
          </w:p>
        </w:tc>
      </w:tr>
      <w:tr w:rsidR="00220E0A" w:rsidRPr="00821525" w14:paraId="005927F4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336C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8894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251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8781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90.00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55BA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121</w:t>
            </w: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8FB2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31.00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7250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9.00</w:t>
            </w:r>
          </w:p>
        </w:tc>
      </w:tr>
      <w:tr w:rsidR="00220E0A" w:rsidRPr="00821525" w14:paraId="3753B103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7AA7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11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4FA7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278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B2FB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99.00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FDA7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138.10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F1E6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31.00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AC31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9.90</w:t>
            </w:r>
          </w:p>
        </w:tc>
      </w:tr>
      <w:tr w:rsidR="00220E0A" w:rsidRPr="00821525" w14:paraId="7E246D65" w14:textId="77777777" w:rsidTr="00052F47">
        <w:trPr>
          <w:trHeight w:val="454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986F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12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93B8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304.</w:t>
            </w:r>
            <w:r w:rsidRPr="00821525">
              <w:rPr>
                <w:rFonts w:ascii="MarselisOT-Light" w:eastAsia="Times New Roman" w:hAnsi="MarselisOT-Light" w:cs="MarselisOT-Light"/>
                <w:b/>
                <w:bCs/>
                <w:color w:val="000000"/>
                <w:sz w:val="18"/>
                <w:szCs w:val="18"/>
                <w:lang w:eastAsia="de-CH"/>
              </w:rPr>
              <w:t>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D8EE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108.00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E932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 xml:space="preserve">CHF </w:t>
            </w:r>
            <w:r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154.20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E89F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31.00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0437" w14:textId="77777777" w:rsidR="00220E0A" w:rsidRPr="00821525" w:rsidRDefault="00220E0A" w:rsidP="00052F47">
            <w:pPr>
              <w:spacing w:after="0" w:line="240" w:lineRule="auto"/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</w:pPr>
            <w:r w:rsidRPr="00821525">
              <w:rPr>
                <w:rFonts w:ascii="MarselisOT-Light" w:eastAsia="Times New Roman" w:hAnsi="MarselisOT-Light" w:cs="MarselisOT-Light"/>
                <w:color w:val="000000"/>
                <w:sz w:val="18"/>
                <w:szCs w:val="18"/>
                <w:lang w:eastAsia="de-CH"/>
              </w:rPr>
              <w:t>CHF 10.80</w:t>
            </w:r>
          </w:p>
        </w:tc>
      </w:tr>
    </w:tbl>
    <w:p w14:paraId="4D7FBA62" w14:textId="7832BCD1" w:rsidR="008D22C4" w:rsidRPr="00A4186C" w:rsidRDefault="008D22C4" w:rsidP="008D22C4">
      <w:pPr>
        <w:contextualSpacing/>
        <w:mirrorIndents/>
        <w:rPr>
          <w:rFonts w:ascii="MarselisOT-Light" w:hAnsi="MarselisOT-Light" w:cs="MarselisOT-Light"/>
        </w:rPr>
      </w:pPr>
    </w:p>
    <w:p w14:paraId="4D397488" w14:textId="0C6EE67F" w:rsidR="00185901" w:rsidRDefault="00185901" w:rsidP="00185901">
      <w:pPr>
        <w:contextualSpacing/>
        <w:jc w:val="both"/>
        <w:rPr>
          <w:rFonts w:ascii="MarselisOT-Light" w:hAnsi="MarselisOT-Light" w:cs="MarselisOT-Light"/>
        </w:rPr>
      </w:pPr>
      <w:r>
        <w:rPr>
          <w:rFonts w:ascii="MarselisOT-Light" w:hAnsi="MarselisOT-Light" w:cs="MarselisOT-Light"/>
        </w:rPr>
        <w:t xml:space="preserve">*Sofern ein </w:t>
      </w:r>
      <w:r w:rsidRPr="001757A5">
        <w:rPr>
          <w:rFonts w:ascii="MarselisOT-Light" w:hAnsi="MarselisOT-Light" w:cs="MarselisOT-Light"/>
        </w:rPr>
        <w:t xml:space="preserve">Anspruch auf </w:t>
      </w:r>
      <w:proofErr w:type="spellStart"/>
      <w:r w:rsidRPr="001757A5">
        <w:rPr>
          <w:rFonts w:ascii="MarselisOT-Light" w:hAnsi="MarselisOT-Light" w:cs="MarselisOT-Light"/>
        </w:rPr>
        <w:t>Hilflosenentschädigung</w:t>
      </w:r>
      <w:proofErr w:type="spellEnd"/>
      <w:r w:rsidRPr="001757A5">
        <w:rPr>
          <w:rFonts w:ascii="MarselisOT-Light" w:hAnsi="MarselisOT-Light" w:cs="MarselisOT-Light"/>
        </w:rPr>
        <w:t xml:space="preserve"> </w:t>
      </w:r>
      <w:r>
        <w:rPr>
          <w:rFonts w:ascii="MarselisOT-Light" w:hAnsi="MarselisOT-Light" w:cs="MarselisOT-Light"/>
        </w:rPr>
        <w:t>besteht, kann ein entsprechendes Gesuch an die Ausgleichskasse gestellt werden</w:t>
      </w:r>
      <w:r w:rsidRPr="001757A5">
        <w:rPr>
          <w:rFonts w:ascii="MarselisOT-Light" w:hAnsi="MarselisOT-Light" w:cs="MarselisOT-Light"/>
        </w:rPr>
        <w:t>. Bei</w:t>
      </w:r>
      <w:r>
        <w:rPr>
          <w:rFonts w:ascii="MarselisOT-Light" w:hAnsi="MarselisOT-Light" w:cs="MarselisOT-Light"/>
        </w:rPr>
        <w:t>m</w:t>
      </w:r>
      <w:r w:rsidRPr="001757A5">
        <w:rPr>
          <w:rFonts w:ascii="MarselisOT-Light" w:hAnsi="MarselisOT-Light" w:cs="MarselisOT-Light"/>
        </w:rPr>
        <w:t xml:space="preserve"> Aufenthalt im Pflegezentrum Baar wird </w:t>
      </w:r>
      <w:r w:rsidR="00CC6114">
        <w:rPr>
          <w:rFonts w:ascii="MarselisOT-Light" w:hAnsi="MarselisOT-Light" w:cs="MarselisOT-Light"/>
        </w:rPr>
        <w:t xml:space="preserve">dem Feriengast </w:t>
      </w:r>
      <w:proofErr w:type="gramStart"/>
      <w:r w:rsidR="00CC6114">
        <w:rPr>
          <w:rFonts w:ascii="MarselisOT-Light" w:hAnsi="MarselisOT-Light" w:cs="MarselisOT-Light"/>
        </w:rPr>
        <w:t xml:space="preserve">der </w:t>
      </w:r>
      <w:r w:rsidRPr="001757A5">
        <w:rPr>
          <w:rFonts w:ascii="MarselisOT-Light" w:hAnsi="MarselisOT-Light" w:cs="MarselisOT-Light"/>
        </w:rPr>
        <w:t xml:space="preserve"> entsprechende</w:t>
      </w:r>
      <w:proofErr w:type="gramEnd"/>
      <w:r w:rsidRPr="001757A5">
        <w:rPr>
          <w:rFonts w:ascii="MarselisOT-Light" w:hAnsi="MarselisOT-Light" w:cs="MarselisOT-Light"/>
        </w:rPr>
        <w:t xml:space="preserve"> Betrag monatlich im Rahmen der Pflegetaxe in Rechnung gestellt. Für das Wartejahr kann an die zuständige Wohnsitzgemeinde ein Rückforderungsanspruch gestellt werden.</w:t>
      </w:r>
    </w:p>
    <w:p w14:paraId="2A39020F" w14:textId="77777777" w:rsidR="008D22C4" w:rsidRPr="00185901" w:rsidRDefault="008D22C4" w:rsidP="008D22C4">
      <w:pPr>
        <w:spacing w:after="0" w:line="240" w:lineRule="auto"/>
        <w:contextualSpacing/>
        <w:mirrorIndents/>
        <w:rPr>
          <w:rFonts w:ascii="MarselisOT-Light" w:eastAsia="Times New Roman" w:hAnsi="MarselisOT-Light" w:cs="MarselisOT-Light"/>
          <w:b/>
          <w:lang w:eastAsia="de-DE"/>
        </w:rPr>
      </w:pPr>
    </w:p>
    <w:p w14:paraId="291FBF00" w14:textId="456039E8" w:rsidR="008D22C4" w:rsidRPr="00185901" w:rsidRDefault="008D22C4" w:rsidP="008D22C4">
      <w:pPr>
        <w:contextualSpacing/>
        <w:jc w:val="both"/>
        <w:rPr>
          <w:rFonts w:ascii="MarselisOT-Bold" w:hAnsi="MarselisOT-Bold" w:cs="MarselisOT-Bold"/>
          <w:sz w:val="24"/>
          <w:szCs w:val="24"/>
        </w:rPr>
      </w:pPr>
      <w:r w:rsidRPr="00185901">
        <w:rPr>
          <w:rFonts w:ascii="MarselisOT-Bold" w:hAnsi="MarselisOT-Bold" w:cs="MarselisOT-Bold"/>
          <w:sz w:val="24"/>
          <w:szCs w:val="24"/>
        </w:rPr>
        <w:t>Verrechnung bei Abwesenheit</w:t>
      </w:r>
    </w:p>
    <w:p w14:paraId="41EF1B7F" w14:textId="32AA3550" w:rsidR="008D22C4" w:rsidRPr="00A4186C" w:rsidRDefault="008D22C4" w:rsidP="008D22C4">
      <w:pPr>
        <w:contextualSpacing/>
        <w:jc w:val="both"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Bei Abwesenheiten infolge Spitaleinweisung, Kuraufenthalt oder Urlaub wird</w:t>
      </w:r>
      <w:r>
        <w:rPr>
          <w:rFonts w:ascii="MarselisOT-Light" w:hAnsi="MarselisOT-Light" w:cs="MarselisOT-Light"/>
        </w:rPr>
        <w:t xml:space="preserve"> die Pensionstaxe we</w:t>
      </w:r>
      <w:r>
        <w:rPr>
          <w:rFonts w:ascii="MarselisOT-Light" w:hAnsi="MarselisOT-Light" w:cs="MarselisOT-Light"/>
        </w:rPr>
        <w:t>i</w:t>
      </w:r>
      <w:r>
        <w:rPr>
          <w:rFonts w:ascii="MarselisOT-Light" w:hAnsi="MarselisOT-Light" w:cs="MarselisOT-Light"/>
        </w:rPr>
        <w:t>ter verrechnet. A</w:t>
      </w:r>
      <w:r w:rsidRPr="00A4186C">
        <w:rPr>
          <w:rFonts w:ascii="MarselisOT-Light" w:hAnsi="MarselisOT-Light" w:cs="MarselisOT-Light"/>
        </w:rPr>
        <w:t xml:space="preserve">b dem 3. Tag </w:t>
      </w:r>
      <w:r w:rsidR="008F321C">
        <w:rPr>
          <w:rFonts w:ascii="MarselisOT-Light" w:hAnsi="MarselisOT-Light" w:cs="MarselisOT-Light"/>
        </w:rPr>
        <w:t xml:space="preserve">der Abwesenheit </w:t>
      </w:r>
      <w:r>
        <w:rPr>
          <w:rFonts w:ascii="MarselisOT-Light" w:hAnsi="MarselisOT-Light" w:cs="MarselisOT-Light"/>
        </w:rPr>
        <w:t>wird die</w:t>
      </w:r>
      <w:r w:rsidRPr="00A4186C">
        <w:rPr>
          <w:rFonts w:ascii="MarselisOT-Light" w:hAnsi="MarselisOT-Light" w:cs="MarselisOT-Light"/>
        </w:rPr>
        <w:t xml:space="preserve"> Pensionstaxe um </w:t>
      </w:r>
      <w:r w:rsidR="006606C9">
        <w:rPr>
          <w:rFonts w:ascii="MarselisOT-Light" w:hAnsi="MarselisOT-Light" w:cs="MarselisOT-Light"/>
        </w:rPr>
        <w:t>CHF</w:t>
      </w:r>
      <w:r w:rsidRPr="00A4186C">
        <w:rPr>
          <w:rFonts w:ascii="MarselisOT-Light" w:hAnsi="MarselisOT-Light" w:cs="MarselisOT-Light"/>
        </w:rPr>
        <w:t xml:space="preserve"> 20.00 pro Tag red</w:t>
      </w:r>
      <w:r w:rsidRPr="00A4186C">
        <w:rPr>
          <w:rFonts w:ascii="MarselisOT-Light" w:hAnsi="MarselisOT-Light" w:cs="MarselisOT-Light"/>
        </w:rPr>
        <w:t>u</w:t>
      </w:r>
      <w:r w:rsidRPr="00A4186C">
        <w:rPr>
          <w:rFonts w:ascii="MarselisOT-Light" w:hAnsi="MarselisOT-Light" w:cs="MarselisOT-Light"/>
        </w:rPr>
        <w:t>ziert</w:t>
      </w:r>
      <w:r w:rsidR="00F5641C">
        <w:rPr>
          <w:rFonts w:ascii="MarselisOT-Light" w:hAnsi="MarselisOT-Light" w:cs="MarselisOT-Light"/>
        </w:rPr>
        <w:t xml:space="preserve"> (reduzierte Pensionstaxe)</w:t>
      </w:r>
      <w:r w:rsidRPr="00A4186C">
        <w:rPr>
          <w:rFonts w:ascii="MarselisOT-Light" w:hAnsi="MarselisOT-Light" w:cs="MarselisOT-Light"/>
        </w:rPr>
        <w:t>. Die Pflege- und Betreuungstaxe entfallen ab dem 1. vollen Abwese</w:t>
      </w:r>
      <w:r w:rsidRPr="00A4186C">
        <w:rPr>
          <w:rFonts w:ascii="MarselisOT-Light" w:hAnsi="MarselisOT-Light" w:cs="MarselisOT-Light"/>
        </w:rPr>
        <w:t>n</w:t>
      </w:r>
      <w:r w:rsidRPr="00A4186C">
        <w:rPr>
          <w:rFonts w:ascii="MarselisOT-Light" w:hAnsi="MarselisOT-Light" w:cs="MarselisOT-Light"/>
        </w:rPr>
        <w:t xml:space="preserve">heitstag. Der Austritts- und Eintrittstag </w:t>
      </w:r>
      <w:r>
        <w:rPr>
          <w:rFonts w:ascii="MarselisOT-Light" w:hAnsi="MarselisOT-Light" w:cs="MarselisOT-Light"/>
        </w:rPr>
        <w:t>wird als voller Belegungstag gerechnet.</w:t>
      </w:r>
    </w:p>
    <w:p w14:paraId="2198FB57" w14:textId="77777777" w:rsidR="008D22C4" w:rsidRDefault="008D22C4" w:rsidP="008D22C4">
      <w:pPr>
        <w:contextualSpacing/>
        <w:jc w:val="both"/>
        <w:rPr>
          <w:rFonts w:ascii="MarselisOT-Light" w:hAnsi="MarselisOT-Light" w:cs="MarselisOT-Light"/>
          <w:b/>
          <w:bCs/>
        </w:rPr>
      </w:pPr>
    </w:p>
    <w:p w14:paraId="04EEF992" w14:textId="77777777" w:rsidR="008D22C4" w:rsidRPr="00185901" w:rsidRDefault="008D22C4" w:rsidP="008D22C4">
      <w:pPr>
        <w:contextualSpacing/>
        <w:jc w:val="both"/>
        <w:rPr>
          <w:rFonts w:ascii="MarselisOT-Bold" w:hAnsi="MarselisOT-Bold" w:cs="MarselisOT-Bold"/>
          <w:bCs/>
          <w:sz w:val="24"/>
          <w:szCs w:val="24"/>
        </w:rPr>
      </w:pPr>
      <w:r w:rsidRPr="00185901">
        <w:rPr>
          <w:rFonts w:ascii="MarselisOT-Bold" w:hAnsi="MarselisOT-Bold" w:cs="MarselisOT-Bold"/>
          <w:bCs/>
          <w:sz w:val="24"/>
          <w:szCs w:val="24"/>
        </w:rPr>
        <w:t>Verrechnung bei vorzeitigem Austritt</w:t>
      </w:r>
    </w:p>
    <w:p w14:paraId="5EE91C05" w14:textId="439D26B0" w:rsidR="008D22C4" w:rsidRPr="00A4186C" w:rsidRDefault="000F4A0B" w:rsidP="008D22C4">
      <w:pPr>
        <w:contextualSpacing/>
        <w:jc w:val="both"/>
        <w:rPr>
          <w:rFonts w:ascii="MarselisOT-Light" w:hAnsi="MarselisOT-Light" w:cs="MarselisOT-Light"/>
          <w:bCs/>
        </w:rPr>
      </w:pPr>
      <w:r>
        <w:rPr>
          <w:rFonts w:ascii="MarselisOT-Light" w:hAnsi="MarselisOT-Light" w:cs="MarselisOT-Light"/>
          <w:bCs/>
        </w:rPr>
        <w:t xml:space="preserve">Tritt der Feriengast </w:t>
      </w:r>
      <w:r w:rsidR="008D22C4" w:rsidRPr="00A4186C">
        <w:rPr>
          <w:rFonts w:ascii="MarselisOT-Light" w:hAnsi="MarselisOT-Light" w:cs="MarselisOT-Light"/>
          <w:bCs/>
        </w:rPr>
        <w:t xml:space="preserve">vor Ablauf der vertraglich vereinbarten Aufenthaltsdauer vorzeitig aus, ist die gesamte Pensionstaxe bis zum Ablauf der </w:t>
      </w:r>
      <w:r w:rsidR="003F0C8F">
        <w:rPr>
          <w:rFonts w:ascii="MarselisOT-Light" w:hAnsi="MarselisOT-Light" w:cs="MarselisOT-Light"/>
          <w:bCs/>
        </w:rPr>
        <w:t>Vertragsdauer</w:t>
      </w:r>
      <w:r w:rsidR="008D22C4" w:rsidRPr="00A4186C">
        <w:rPr>
          <w:rFonts w:ascii="MarselisOT-Light" w:hAnsi="MarselisOT-Light" w:cs="MarselisOT-Light"/>
          <w:bCs/>
        </w:rPr>
        <w:t xml:space="preserve"> geschuldet. Die Pflege- und Betreuungst</w:t>
      </w:r>
      <w:r w:rsidR="008D22C4" w:rsidRPr="00A4186C">
        <w:rPr>
          <w:rFonts w:ascii="MarselisOT-Light" w:hAnsi="MarselisOT-Light" w:cs="MarselisOT-Light"/>
          <w:bCs/>
        </w:rPr>
        <w:t>a</w:t>
      </w:r>
      <w:r w:rsidR="008D22C4" w:rsidRPr="00A4186C">
        <w:rPr>
          <w:rFonts w:ascii="MarselisOT-Light" w:hAnsi="MarselisOT-Light" w:cs="MarselisOT-Light"/>
          <w:bCs/>
        </w:rPr>
        <w:t xml:space="preserve">xen entfallen. Der Austrittstag wird als voller Tag gerechnet. </w:t>
      </w:r>
      <w:r w:rsidR="008D22C4" w:rsidRPr="00A4186C">
        <w:rPr>
          <w:rFonts w:ascii="MarselisOT-Light" w:hAnsi="MarselisOT-Light" w:cs="MarselisOT-Light"/>
        </w:rPr>
        <w:t xml:space="preserve">Sofern eine Weitervermietung während der </w:t>
      </w:r>
      <w:r w:rsidR="003F0C8F">
        <w:rPr>
          <w:rFonts w:ascii="MarselisOT-Light" w:hAnsi="MarselisOT-Light" w:cs="MarselisOT-Light"/>
        </w:rPr>
        <w:t>Vertragsdauer</w:t>
      </w:r>
      <w:r w:rsidR="008D22C4" w:rsidRPr="00A4186C">
        <w:rPr>
          <w:rFonts w:ascii="MarselisOT-Light" w:hAnsi="MarselisOT-Light" w:cs="MarselisOT-Light"/>
        </w:rPr>
        <w:t xml:space="preserve"> gewünscht wird und ein Nachmieter vorhanden ist, wird die Pensionstaxe nur bis zum Tag der Neubelegung verrechnet.</w:t>
      </w:r>
      <w:r w:rsidR="008D22C4" w:rsidRPr="00A4186C">
        <w:rPr>
          <w:rFonts w:ascii="MarselisOT-Light" w:hAnsi="MarselisOT-Light" w:cs="MarselisOT-Light"/>
          <w:bCs/>
        </w:rPr>
        <w:t xml:space="preserve"> </w:t>
      </w:r>
    </w:p>
    <w:p w14:paraId="2FE4DEAF" w14:textId="77777777" w:rsidR="008D22C4" w:rsidRDefault="008D22C4" w:rsidP="008D22C4">
      <w:pPr>
        <w:contextualSpacing/>
        <w:jc w:val="both"/>
        <w:rPr>
          <w:rFonts w:ascii="MarselisOT-Light" w:hAnsi="MarselisOT-Light" w:cs="MarselisOT-Light"/>
          <w:b/>
          <w:bCs/>
        </w:rPr>
      </w:pPr>
    </w:p>
    <w:p w14:paraId="2890AF42" w14:textId="77777777" w:rsidR="00156A0F" w:rsidRDefault="00156A0F">
      <w:pPr>
        <w:rPr>
          <w:rFonts w:ascii="MarselisOT-Bold" w:hAnsi="MarselisOT-Bold" w:cs="MarselisOT-Bold"/>
          <w:bCs/>
          <w:sz w:val="24"/>
          <w:szCs w:val="24"/>
        </w:rPr>
      </w:pPr>
      <w:r>
        <w:rPr>
          <w:rFonts w:ascii="MarselisOT-Bold" w:hAnsi="MarselisOT-Bold" w:cs="MarselisOT-Bold"/>
          <w:bCs/>
          <w:sz w:val="24"/>
          <w:szCs w:val="24"/>
        </w:rPr>
        <w:br w:type="page"/>
      </w:r>
    </w:p>
    <w:p w14:paraId="7A3FA481" w14:textId="7B7DEA41" w:rsidR="008D22C4" w:rsidRPr="00185901" w:rsidRDefault="008D22C4" w:rsidP="008D22C4">
      <w:pPr>
        <w:contextualSpacing/>
        <w:jc w:val="both"/>
        <w:rPr>
          <w:rFonts w:ascii="MarselisOT-Bold" w:hAnsi="MarselisOT-Bold" w:cs="MarselisOT-Bold"/>
          <w:bCs/>
          <w:sz w:val="24"/>
          <w:szCs w:val="24"/>
        </w:rPr>
      </w:pPr>
      <w:r w:rsidRPr="00185901">
        <w:rPr>
          <w:rFonts w:ascii="MarselisOT-Bold" w:hAnsi="MarselisOT-Bold" w:cs="MarselisOT-Bold"/>
          <w:bCs/>
          <w:sz w:val="24"/>
          <w:szCs w:val="24"/>
        </w:rPr>
        <w:lastRenderedPageBreak/>
        <w:t>Verrechnung bei verzögertem Eintritt</w:t>
      </w:r>
    </w:p>
    <w:p w14:paraId="7696ED42" w14:textId="42C0B505" w:rsidR="008D22C4" w:rsidRPr="00A4186C" w:rsidRDefault="008D22C4" w:rsidP="008D22C4">
      <w:pPr>
        <w:contextualSpacing/>
        <w:jc w:val="both"/>
        <w:rPr>
          <w:rFonts w:ascii="MarselisOT-Light" w:hAnsi="MarselisOT-Light" w:cs="MarselisOT-Light"/>
          <w:bCs/>
        </w:rPr>
      </w:pPr>
      <w:r w:rsidRPr="00A4186C">
        <w:rPr>
          <w:rFonts w:ascii="MarselisOT-Light" w:hAnsi="MarselisOT-Light" w:cs="MarselisOT-Light"/>
          <w:bCs/>
        </w:rPr>
        <w:t xml:space="preserve">Sofern der Eintritt nicht zum vertraglich vereinbarten Termin erfolgt, wird bis zum definitiven Eintritt </w:t>
      </w:r>
      <w:r w:rsidR="00F5641C">
        <w:rPr>
          <w:rFonts w:ascii="MarselisOT-Light" w:hAnsi="MarselisOT-Light" w:cs="MarselisOT-Light"/>
          <w:bCs/>
        </w:rPr>
        <w:t>die reduzierte Pensionstaxe</w:t>
      </w:r>
      <w:r w:rsidRPr="00A4186C">
        <w:rPr>
          <w:rFonts w:ascii="MarselisOT-Light" w:hAnsi="MarselisOT-Light" w:cs="MarselisOT-Light"/>
          <w:bCs/>
        </w:rPr>
        <w:t xml:space="preserve"> verrechnet.</w:t>
      </w:r>
    </w:p>
    <w:p w14:paraId="1718FBAF" w14:textId="77777777" w:rsidR="008D22C4" w:rsidRPr="00A4186C" w:rsidRDefault="008D22C4" w:rsidP="008D22C4">
      <w:pPr>
        <w:contextualSpacing/>
        <w:jc w:val="both"/>
        <w:rPr>
          <w:rFonts w:ascii="MarselisOT-Light" w:hAnsi="MarselisOT-Light" w:cs="MarselisOT-Light"/>
          <w:bCs/>
        </w:rPr>
      </w:pPr>
    </w:p>
    <w:p w14:paraId="347C220C" w14:textId="77777777" w:rsidR="008D22C4" w:rsidRPr="00185901" w:rsidRDefault="008D22C4" w:rsidP="008D22C4">
      <w:pPr>
        <w:contextualSpacing/>
        <w:jc w:val="both"/>
        <w:rPr>
          <w:rFonts w:ascii="MarselisOT-Bold" w:hAnsi="MarselisOT-Bold" w:cs="MarselisOT-Bold"/>
          <w:sz w:val="24"/>
          <w:szCs w:val="24"/>
        </w:rPr>
      </w:pPr>
      <w:r w:rsidRPr="00185901">
        <w:rPr>
          <w:rFonts w:ascii="MarselisOT-Bold" w:hAnsi="MarselisOT-Bold" w:cs="MarselisOT-Bold"/>
          <w:sz w:val="24"/>
          <w:szCs w:val="24"/>
        </w:rPr>
        <w:t>Verrechnung bei Todesfall</w:t>
      </w:r>
    </w:p>
    <w:p w14:paraId="1932E60D" w14:textId="31710BBA" w:rsidR="008D22C4" w:rsidRPr="00A4186C" w:rsidRDefault="008D22C4" w:rsidP="008D22C4">
      <w:pPr>
        <w:contextualSpacing/>
        <w:jc w:val="both"/>
        <w:rPr>
          <w:rFonts w:ascii="MarselisOT-Light" w:hAnsi="MarselisOT-Light" w:cs="MarselisOT-Light"/>
        </w:rPr>
      </w:pPr>
      <w:r w:rsidRPr="00A4186C">
        <w:rPr>
          <w:rFonts w:ascii="MarselisOT-Light" w:hAnsi="MarselisOT-Light" w:cs="MarselisOT-Light"/>
        </w:rPr>
        <w:t>Bei</w:t>
      </w:r>
      <w:r w:rsidR="006A4092">
        <w:rPr>
          <w:rFonts w:ascii="MarselisOT-Light" w:hAnsi="MarselisOT-Light" w:cs="MarselisOT-Light"/>
        </w:rPr>
        <w:t xml:space="preserve"> einem</w:t>
      </w:r>
      <w:r w:rsidRPr="00A4186C">
        <w:rPr>
          <w:rFonts w:ascii="MarselisOT-Light" w:hAnsi="MarselisOT-Light" w:cs="MarselisOT-Light"/>
        </w:rPr>
        <w:t xml:space="preserve"> Todesfall </w:t>
      </w:r>
      <w:r w:rsidR="006A4092">
        <w:rPr>
          <w:rFonts w:ascii="MarselisOT-Light" w:hAnsi="MarselisOT-Light" w:cs="MarselisOT-Light"/>
        </w:rPr>
        <w:t>während des Aufenthalts wird</w:t>
      </w:r>
      <w:r w:rsidRPr="00A4186C">
        <w:rPr>
          <w:rFonts w:ascii="MarselisOT-Light" w:hAnsi="MarselisOT-Light" w:cs="MarselisOT-Light"/>
        </w:rPr>
        <w:t xml:space="preserve"> zusätzlich zu den Todesfallkosten die Pension</w:t>
      </w:r>
      <w:r w:rsidRPr="00A4186C">
        <w:rPr>
          <w:rFonts w:ascii="MarselisOT-Light" w:hAnsi="MarselisOT-Light" w:cs="MarselisOT-Light"/>
        </w:rPr>
        <w:t>s</w:t>
      </w:r>
      <w:r w:rsidRPr="00A4186C">
        <w:rPr>
          <w:rFonts w:ascii="MarselisOT-Light" w:hAnsi="MarselisOT-Light" w:cs="MarselisOT-Light"/>
        </w:rPr>
        <w:t xml:space="preserve">taxe für </w:t>
      </w:r>
      <w:r w:rsidR="006A4092" w:rsidRPr="00A4186C">
        <w:rPr>
          <w:rFonts w:ascii="MarselisOT-Light" w:hAnsi="MarselisOT-Light" w:cs="MarselisOT-Light"/>
        </w:rPr>
        <w:t xml:space="preserve">weitere </w:t>
      </w:r>
      <w:r w:rsidR="00D21EA0">
        <w:rPr>
          <w:rFonts w:ascii="MarselisOT-Light" w:hAnsi="MarselisOT-Light" w:cs="MarselisOT-Light"/>
        </w:rPr>
        <w:t>7</w:t>
      </w:r>
      <w:r w:rsidR="006A4092">
        <w:rPr>
          <w:rFonts w:ascii="MarselisOT-Light" w:hAnsi="MarselisOT-Light" w:cs="MarselisOT-Light"/>
        </w:rPr>
        <w:t xml:space="preserve"> </w:t>
      </w:r>
      <w:r w:rsidRPr="00A4186C">
        <w:rPr>
          <w:rFonts w:ascii="MarselisOT-Light" w:hAnsi="MarselisOT-Light" w:cs="MarselisOT-Light"/>
        </w:rPr>
        <w:t xml:space="preserve">Tage nach dem Todestag verrechnet. Die Pflege- und Betreuungstaxen entfallen einen Tag nach dem Todestag. </w:t>
      </w:r>
    </w:p>
    <w:p w14:paraId="50B04355" w14:textId="77777777" w:rsidR="008D22C4" w:rsidRPr="00A4186C" w:rsidRDefault="008D22C4" w:rsidP="008D22C4">
      <w:pPr>
        <w:contextualSpacing/>
        <w:mirrorIndents/>
        <w:rPr>
          <w:rFonts w:ascii="MarselisOT-Light" w:hAnsi="MarselisOT-Light" w:cs="MarselisOT-Light"/>
          <w:b/>
          <w:bCs/>
        </w:rPr>
      </w:pPr>
    </w:p>
    <w:p w14:paraId="5CF4AD6C" w14:textId="0DBFF632" w:rsidR="006A4092" w:rsidRPr="00C77098" w:rsidRDefault="008D22C4" w:rsidP="008D22C4">
      <w:pPr>
        <w:contextualSpacing/>
        <w:mirrorIndents/>
        <w:rPr>
          <w:rFonts w:ascii="MarselisOT-Bold" w:hAnsi="MarselisOT-Bold" w:cs="MarselisOT-Bold"/>
          <w:bCs/>
          <w:sz w:val="24"/>
          <w:szCs w:val="24"/>
        </w:rPr>
      </w:pPr>
      <w:r w:rsidRPr="00C77098">
        <w:rPr>
          <w:rFonts w:ascii="MarselisOT-Bold" w:hAnsi="MarselisOT-Bold" w:cs="MarselisOT-Bold"/>
          <w:bCs/>
          <w:sz w:val="24"/>
          <w:szCs w:val="24"/>
        </w:rPr>
        <w:t>Verrechnung von weiteren individuellen Leistungen</w:t>
      </w:r>
    </w:p>
    <w:p w14:paraId="72499541" w14:textId="77777777" w:rsidR="009F06F4" w:rsidRDefault="009F06F4" w:rsidP="008D22C4">
      <w:pPr>
        <w:contextualSpacing/>
        <w:mirrorIndents/>
        <w:rPr>
          <w:rFonts w:ascii="MarselisOT-Light" w:hAnsi="MarselisOT-Light" w:cs="MarselisOT-Light"/>
          <w:b/>
          <w:bCs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2268"/>
        <w:gridCol w:w="2410"/>
      </w:tblGrid>
      <w:tr w:rsidR="006A4092" w:rsidRPr="006653EB" w14:paraId="569F1C09" w14:textId="77777777" w:rsidTr="009F06F4">
        <w:trPr>
          <w:trHeight w:val="567"/>
        </w:trPr>
        <w:tc>
          <w:tcPr>
            <w:tcW w:w="4644" w:type="dxa"/>
            <w:shd w:val="clear" w:color="auto" w:fill="DDD9C3" w:themeFill="background2" w:themeFillShade="E6"/>
            <w:vAlign w:val="center"/>
          </w:tcPr>
          <w:p w14:paraId="31ADFEEC" w14:textId="77777777" w:rsidR="006A4092" w:rsidRPr="006653EB" w:rsidRDefault="006A4092" w:rsidP="008977C1">
            <w:pPr>
              <w:spacing w:after="0" w:line="240" w:lineRule="auto"/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  <w:t>Leistung</w:t>
            </w:r>
          </w:p>
        </w:tc>
        <w:tc>
          <w:tcPr>
            <w:tcW w:w="2268" w:type="dxa"/>
            <w:shd w:val="clear" w:color="auto" w:fill="DDD9C3" w:themeFill="background2" w:themeFillShade="E6"/>
            <w:vAlign w:val="center"/>
          </w:tcPr>
          <w:p w14:paraId="7B1972C8" w14:textId="77777777" w:rsidR="006A4092" w:rsidRPr="006653EB" w:rsidRDefault="006A4092" w:rsidP="008977C1">
            <w:pPr>
              <w:spacing w:after="0" w:line="240" w:lineRule="auto"/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  <w:t>Verrechnung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14:paraId="1A5554B3" w14:textId="77777777" w:rsidR="006A4092" w:rsidRPr="006653EB" w:rsidRDefault="006A4092" w:rsidP="008977C1">
            <w:pPr>
              <w:spacing w:after="0" w:line="240" w:lineRule="auto"/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/>
                <w:bCs/>
                <w:color w:val="000000"/>
                <w:sz w:val="18"/>
                <w:szCs w:val="18"/>
              </w:rPr>
              <w:t>Kosten</w:t>
            </w:r>
          </w:p>
        </w:tc>
      </w:tr>
      <w:tr w:rsidR="006A4092" w:rsidRPr="006653EB" w14:paraId="0D0AA55D" w14:textId="77777777" w:rsidTr="009F06F4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14:paraId="31036A46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Begleitung ausser Haus (ohne Fahrzeug)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B10D392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N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ach Aufwand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F918790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CHF 85.00 / Std</w:t>
            </w:r>
          </w:p>
        </w:tc>
      </w:tr>
      <w:tr w:rsidR="006A4092" w:rsidRPr="006653EB" w14:paraId="26FC9473" w14:textId="77777777" w:rsidTr="009F06F4">
        <w:trPr>
          <w:trHeight w:val="567"/>
        </w:trPr>
        <w:tc>
          <w:tcPr>
            <w:tcW w:w="4644" w:type="dxa"/>
            <w:shd w:val="clear" w:color="auto" w:fill="auto"/>
            <w:vAlign w:val="center"/>
          </w:tcPr>
          <w:p w14:paraId="6C76929C" w14:textId="77777777" w:rsidR="006A4092" w:rsidRPr="006653EB" w:rsidRDefault="006A4092" w:rsidP="008977C1">
            <w:pPr>
              <w:contextualSpacing/>
              <w:mirrorIndents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Individuelle</w:t>
            </w: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s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 xml:space="preserve"> Anpass</w:t>
            </w: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en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 xml:space="preserve"> von Hilfsmitteln (Rollstuhl, Rollator etc.)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E362DC" w14:textId="7F1EF2BF" w:rsidR="006A4092" w:rsidRPr="006653EB" w:rsidRDefault="00D21EA0" w:rsidP="008977C1">
            <w:pPr>
              <w:contextualSpacing/>
              <w:mirrorIndents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Pauschal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5452E2" w14:textId="5B458973" w:rsidR="006A4092" w:rsidRPr="006653EB" w:rsidRDefault="006A4092" w:rsidP="00D21EA0">
            <w:pPr>
              <w:contextualSpacing/>
              <w:mirrorIndents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CHF 60.</w:t>
            </w:r>
            <w:r w:rsidR="00D21EA0">
              <w:rPr>
                <w:rFonts w:ascii="MarselisOT-Light" w:hAnsi="MarselisOT-Light" w:cs="MarselisOT-Light"/>
                <w:bCs/>
                <w:sz w:val="18"/>
                <w:szCs w:val="18"/>
              </w:rPr>
              <w:t>00</w:t>
            </w:r>
          </w:p>
        </w:tc>
      </w:tr>
      <w:tr w:rsidR="006A4092" w:rsidRPr="006653EB" w14:paraId="409227AB" w14:textId="77777777" w:rsidTr="009F06F4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14:paraId="42D7CC47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Coiffeur / Fusspflege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BC4AB17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B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ar / Verrechnung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2E46F63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</w:p>
        </w:tc>
      </w:tr>
      <w:tr w:rsidR="006A4092" w:rsidRPr="006653EB" w14:paraId="67D3B4A0" w14:textId="77777777" w:rsidTr="009F06F4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14:paraId="4208AAF4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Todesfallkosten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9338B1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Pauschal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F2C746" w14:textId="59A321D9" w:rsidR="006A4092" w:rsidRPr="006653EB" w:rsidRDefault="006A4092" w:rsidP="00B81AA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 xml:space="preserve">CHF </w:t>
            </w:r>
            <w:r w:rsidR="00B81AA1">
              <w:rPr>
                <w:rFonts w:ascii="MarselisOT-Light" w:hAnsi="MarselisOT-Light" w:cs="MarselisOT-Light"/>
                <w:bCs/>
                <w:sz w:val="18"/>
                <w:szCs w:val="18"/>
              </w:rPr>
              <w:t>650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.00</w:t>
            </w:r>
          </w:p>
        </w:tc>
      </w:tr>
      <w:tr w:rsidR="006A4092" w:rsidRPr="006653EB" w14:paraId="4573A96F" w14:textId="77777777" w:rsidTr="009F06F4">
        <w:trPr>
          <w:trHeight w:val="567"/>
        </w:trPr>
        <w:tc>
          <w:tcPr>
            <w:tcW w:w="4644" w:type="dxa"/>
            <w:shd w:val="clear" w:color="auto" w:fill="auto"/>
            <w:vAlign w:val="center"/>
          </w:tcPr>
          <w:p w14:paraId="3FC5430E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Aufwand für zusätzliche und ausserordentliche Gespr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ä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che mit Angehörigen / Behördenstellen etc.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DAA3D44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N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 xml:space="preserve">ach Aufwand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FD10A0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CHF 115.00 / Std.</w:t>
            </w:r>
          </w:p>
        </w:tc>
      </w:tr>
      <w:tr w:rsidR="006A4092" w:rsidRPr="006653EB" w14:paraId="269A1814" w14:textId="77777777" w:rsidTr="009F06F4">
        <w:trPr>
          <w:trHeight w:val="567"/>
        </w:trPr>
        <w:tc>
          <w:tcPr>
            <w:tcW w:w="4644" w:type="dxa"/>
            <w:shd w:val="clear" w:color="auto" w:fill="auto"/>
            <w:vAlign w:val="center"/>
          </w:tcPr>
          <w:p w14:paraId="0137E2F7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Austrittsreinigung Doppelzimmer</w:t>
            </w:r>
          </w:p>
          <w:p w14:paraId="580AD6D3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Austrittsreinigung Einzelzimmer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2E0463B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Pauschal</w:t>
            </w:r>
          </w:p>
          <w:p w14:paraId="60F301C0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Pauschal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597050E" w14:textId="6F5AF5DD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 xml:space="preserve">CHF </w:t>
            </w:r>
            <w:r w:rsidR="00D21EA0">
              <w:rPr>
                <w:rFonts w:ascii="MarselisOT-Light" w:hAnsi="MarselisOT-Light" w:cs="MarselisOT-Light"/>
                <w:bCs/>
                <w:sz w:val="18"/>
                <w:szCs w:val="18"/>
              </w:rPr>
              <w:t>120.00</w:t>
            </w:r>
          </w:p>
          <w:p w14:paraId="6DA9CFE9" w14:textId="31276C9C" w:rsidR="006A4092" w:rsidRPr="006653EB" w:rsidRDefault="006A4092" w:rsidP="00D21EA0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 xml:space="preserve">CHF </w:t>
            </w:r>
            <w:r w:rsidR="000E1C61">
              <w:rPr>
                <w:rFonts w:ascii="MarselisOT-Light" w:hAnsi="MarselisOT-Light" w:cs="MarselisOT-Light"/>
                <w:bCs/>
                <w:sz w:val="18"/>
                <w:szCs w:val="18"/>
              </w:rPr>
              <w:t>1</w:t>
            </w:r>
            <w:r w:rsidR="00D21EA0">
              <w:rPr>
                <w:rFonts w:ascii="MarselisOT-Light" w:hAnsi="MarselisOT-Light" w:cs="MarselisOT-Light"/>
                <w:bCs/>
                <w:sz w:val="18"/>
                <w:szCs w:val="18"/>
              </w:rPr>
              <w:t>8</w:t>
            </w:r>
            <w:r w:rsidR="000E1C61">
              <w:rPr>
                <w:rFonts w:ascii="MarselisOT-Light" w:hAnsi="MarselisOT-Light" w:cs="MarselisOT-Light"/>
                <w:bCs/>
                <w:sz w:val="18"/>
                <w:szCs w:val="18"/>
              </w:rPr>
              <w:t>0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.00</w:t>
            </w:r>
          </w:p>
        </w:tc>
      </w:tr>
      <w:tr w:rsidR="006A4092" w:rsidRPr="006653EB" w14:paraId="27683FE9" w14:textId="77777777" w:rsidTr="009F06F4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14:paraId="009A8977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Zimmerservice aus Komfortgründen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39857AC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pro Mahlzeit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68393A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CHF 8.00</w:t>
            </w:r>
          </w:p>
        </w:tc>
      </w:tr>
      <w:tr w:rsidR="006A4092" w:rsidRPr="006653EB" w14:paraId="07C73AED" w14:textId="77777777" w:rsidTr="009F06F4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14:paraId="65689F50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Transportkosten / Ambulanz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B4BFD0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Weiterverrechnung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62F8327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</w:p>
        </w:tc>
      </w:tr>
      <w:tr w:rsidR="006A4092" w:rsidRPr="006653EB" w14:paraId="1B889977" w14:textId="77777777" w:rsidTr="009F06F4">
        <w:trPr>
          <w:trHeight w:val="567"/>
        </w:trPr>
        <w:tc>
          <w:tcPr>
            <w:tcW w:w="4644" w:type="dxa"/>
            <w:shd w:val="clear" w:color="auto" w:fill="auto"/>
            <w:vAlign w:val="center"/>
          </w:tcPr>
          <w:p w14:paraId="012C3BB7" w14:textId="7394D083" w:rsidR="006A4092" w:rsidRPr="006653EB" w:rsidRDefault="00216538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 xml:space="preserve">Aufwand für Reparaturen </w:t>
            </w: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&amp; ausserordentliche Rein</w:t>
            </w: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i</w:t>
            </w: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gung, exkl. Entsorgungsgebühren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FB9601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nach Aufwand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B65286" w14:textId="1D72FE53" w:rsidR="006A4092" w:rsidRPr="006653EB" w:rsidRDefault="006A4092" w:rsidP="00D21EA0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 xml:space="preserve">CHF </w:t>
            </w:r>
            <w:r w:rsidR="00D21EA0">
              <w:rPr>
                <w:rFonts w:ascii="MarselisOT-Light" w:hAnsi="MarselisOT-Light" w:cs="MarselisOT-Light"/>
                <w:bCs/>
                <w:sz w:val="18"/>
                <w:szCs w:val="18"/>
              </w:rPr>
              <w:t>85</w:t>
            </w:r>
            <w:r w:rsidRPr="006653EB">
              <w:rPr>
                <w:rFonts w:ascii="MarselisOT-Light" w:hAnsi="MarselisOT-Light" w:cs="MarselisOT-Light"/>
                <w:bCs/>
                <w:sz w:val="18"/>
                <w:szCs w:val="18"/>
              </w:rPr>
              <w:t>.00 / Std.</w:t>
            </w:r>
          </w:p>
        </w:tc>
      </w:tr>
      <w:tr w:rsidR="006A4092" w:rsidRPr="006653EB" w14:paraId="2CE52FC5" w14:textId="77777777" w:rsidTr="009F06F4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14:paraId="62741D98" w14:textId="77777777" w:rsidR="006A4092" w:rsidRPr="006653EB" w:rsidRDefault="006A4092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Reinigung der Privatwäsche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A02A9F" w14:textId="5D01B46D" w:rsidR="006A4092" w:rsidRPr="006653EB" w:rsidRDefault="000E1C61" w:rsidP="008977C1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nach Aufwand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A8FE230" w14:textId="3A193FAE" w:rsidR="006A4092" w:rsidRPr="006653EB" w:rsidRDefault="000E1C61" w:rsidP="00D21EA0">
            <w:pPr>
              <w:spacing w:after="0"/>
              <w:rPr>
                <w:rFonts w:ascii="MarselisOT-Light" w:hAnsi="MarselisOT-Light" w:cs="MarselisOT-Light"/>
                <w:bCs/>
                <w:sz w:val="18"/>
                <w:szCs w:val="18"/>
              </w:rPr>
            </w:pP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 xml:space="preserve">CHF </w:t>
            </w:r>
            <w:r w:rsidR="00D21EA0">
              <w:rPr>
                <w:rFonts w:ascii="MarselisOT-Light" w:hAnsi="MarselisOT-Light" w:cs="MarselisOT-Light"/>
                <w:bCs/>
                <w:sz w:val="18"/>
                <w:szCs w:val="18"/>
              </w:rPr>
              <w:t>85</w:t>
            </w:r>
            <w:r>
              <w:rPr>
                <w:rFonts w:ascii="MarselisOT-Light" w:hAnsi="MarselisOT-Light" w:cs="MarselisOT-Light"/>
                <w:bCs/>
                <w:sz w:val="18"/>
                <w:szCs w:val="18"/>
              </w:rPr>
              <w:t>.00 / Std.</w:t>
            </w:r>
          </w:p>
        </w:tc>
      </w:tr>
    </w:tbl>
    <w:p w14:paraId="51A0432E" w14:textId="77777777" w:rsidR="00156A0F" w:rsidRDefault="00156A0F" w:rsidP="006A4092">
      <w:pPr>
        <w:spacing w:after="0"/>
        <w:jc w:val="both"/>
        <w:rPr>
          <w:rFonts w:ascii="MarselisOT-Bold" w:hAnsi="MarselisOT-Bold" w:cs="MarselisOT-Bold"/>
          <w:sz w:val="24"/>
          <w:szCs w:val="24"/>
        </w:rPr>
      </w:pPr>
    </w:p>
    <w:p w14:paraId="7D6F387B" w14:textId="77777777" w:rsidR="006A4092" w:rsidRPr="00D5013F" w:rsidRDefault="006A4092" w:rsidP="006A4092">
      <w:pPr>
        <w:spacing w:after="0"/>
        <w:jc w:val="both"/>
        <w:rPr>
          <w:rFonts w:ascii="MarselisOT-Light" w:hAnsi="MarselisOT-Light" w:cs="MarselisOT-Light"/>
        </w:rPr>
      </w:pPr>
      <w:r w:rsidRPr="009F06F4">
        <w:rPr>
          <w:rFonts w:ascii="MarselisOT-Bold" w:hAnsi="MarselisOT-Bold" w:cs="MarselisOT-Bold"/>
          <w:sz w:val="24"/>
          <w:szCs w:val="24"/>
        </w:rPr>
        <w:t>Mehrwertsteuer</w:t>
      </w:r>
      <w:r w:rsidRPr="009F06F4">
        <w:rPr>
          <w:rFonts w:ascii="MarselisOT-Bold" w:hAnsi="MarselisOT-Bold" w:cs="MarselisOT-Bold"/>
          <w:sz w:val="24"/>
          <w:szCs w:val="24"/>
        </w:rPr>
        <w:br/>
      </w:r>
      <w:r w:rsidRPr="00D5013F">
        <w:rPr>
          <w:rFonts w:ascii="MarselisOT-Light" w:hAnsi="MarselisOT-Light" w:cs="MarselisOT-Light"/>
        </w:rPr>
        <w:t>Soweit für einzelne Dienstleistungen eine Mehrwertsteuer geschuldet ist, wird diese zusätzlich in Rechnung gestellt.</w:t>
      </w:r>
    </w:p>
    <w:p w14:paraId="2ED6AF49" w14:textId="77777777" w:rsidR="006A4092" w:rsidRDefault="006A4092" w:rsidP="006A4092">
      <w:pPr>
        <w:spacing w:after="0"/>
        <w:jc w:val="both"/>
        <w:rPr>
          <w:rFonts w:ascii="MarselisOT-Light" w:hAnsi="MarselisOT-Light" w:cs="MarselisOT-Light"/>
          <w:b/>
          <w:sz w:val="24"/>
          <w:szCs w:val="24"/>
        </w:rPr>
      </w:pPr>
    </w:p>
    <w:p w14:paraId="7D0F4CDF" w14:textId="77777777" w:rsidR="006A4092" w:rsidRDefault="006A4092" w:rsidP="006A4092">
      <w:pPr>
        <w:spacing w:after="0"/>
        <w:jc w:val="both"/>
        <w:rPr>
          <w:rFonts w:ascii="MarselisOT-Light" w:hAnsi="MarselisOT-Light" w:cs="MarselisOT-Light"/>
        </w:rPr>
      </w:pPr>
      <w:r w:rsidRPr="009F06F4">
        <w:rPr>
          <w:rFonts w:ascii="MarselisOT-Bold" w:hAnsi="MarselisOT-Bold" w:cs="MarselisOT-Bold"/>
          <w:sz w:val="24"/>
          <w:szCs w:val="24"/>
        </w:rPr>
        <w:t>Rechnungsstellung</w:t>
      </w:r>
      <w:r w:rsidRPr="009F06F4">
        <w:rPr>
          <w:rFonts w:ascii="MarselisOT-Bold" w:hAnsi="MarselisOT-Bold" w:cs="MarselisOT-Bold"/>
          <w:sz w:val="24"/>
          <w:szCs w:val="24"/>
        </w:rPr>
        <w:br/>
      </w:r>
      <w:r>
        <w:rPr>
          <w:rFonts w:ascii="MarselisOT-Light" w:hAnsi="MarselisOT-Light" w:cs="MarselisOT-Light"/>
        </w:rPr>
        <w:t xml:space="preserve">Die Rechnungsstellung erfolgt monatlich und ist innert 10 Tagen ab Rechnungsdatum zu bezahlen. Nach Ablauf dieser Frist ist ein Verzugszins in der Höhe von 5% zu entrichten. </w:t>
      </w:r>
    </w:p>
    <w:p w14:paraId="4F05008B" w14:textId="77777777" w:rsidR="006A4092" w:rsidRDefault="006A4092" w:rsidP="006A4092">
      <w:pPr>
        <w:spacing w:after="0"/>
        <w:jc w:val="both"/>
        <w:rPr>
          <w:rFonts w:ascii="MarselisOT-Light" w:hAnsi="MarselisOT-Light" w:cs="MarselisOT-Light"/>
        </w:rPr>
      </w:pPr>
    </w:p>
    <w:p w14:paraId="0DF2C62A" w14:textId="77777777" w:rsidR="006A4092" w:rsidRDefault="006A4092" w:rsidP="006A4092">
      <w:pPr>
        <w:spacing w:after="0"/>
        <w:jc w:val="both"/>
        <w:rPr>
          <w:rFonts w:ascii="MarselisOT-Light" w:hAnsi="MarselisOT-Light" w:cs="MarselisOT-Light"/>
        </w:rPr>
      </w:pPr>
      <w:r>
        <w:rPr>
          <w:rFonts w:ascii="MarselisOT-Light" w:hAnsi="MarselisOT-Light" w:cs="MarselisOT-Light"/>
        </w:rPr>
        <w:t>Die Kostenbeteiligungen der Krankenkassen und der Wohnsitzgemeinden des Kantons Zugs werden direkt in Rechnung gestellt.</w:t>
      </w:r>
    </w:p>
    <w:p w14:paraId="35A901CA" w14:textId="77777777" w:rsidR="006A4092" w:rsidRPr="00821525" w:rsidRDefault="006A4092" w:rsidP="006A4092">
      <w:pPr>
        <w:spacing w:after="0"/>
        <w:jc w:val="both"/>
        <w:rPr>
          <w:rFonts w:ascii="MarselisOT-Light" w:hAnsi="MarselisOT-Light" w:cs="MarselisOT-Light"/>
          <w:b/>
          <w:sz w:val="24"/>
          <w:szCs w:val="24"/>
        </w:rPr>
      </w:pPr>
    </w:p>
    <w:p w14:paraId="433E05DF" w14:textId="77777777" w:rsidR="00156A0F" w:rsidRDefault="00156A0F">
      <w:pPr>
        <w:rPr>
          <w:rFonts w:ascii="MarselisOT-Bold" w:hAnsi="MarselisOT-Bold" w:cs="MarselisOT-Bold"/>
          <w:sz w:val="24"/>
          <w:szCs w:val="24"/>
        </w:rPr>
      </w:pPr>
      <w:r>
        <w:rPr>
          <w:rFonts w:ascii="MarselisOT-Bold" w:hAnsi="MarselisOT-Bold" w:cs="MarselisOT-Bold"/>
          <w:sz w:val="24"/>
          <w:szCs w:val="24"/>
        </w:rPr>
        <w:br w:type="page"/>
      </w:r>
    </w:p>
    <w:p w14:paraId="2FB675A1" w14:textId="0C3E0B23" w:rsidR="006A4092" w:rsidRPr="00D5013F" w:rsidRDefault="006A4092" w:rsidP="006A4092">
      <w:pPr>
        <w:spacing w:after="0"/>
        <w:jc w:val="both"/>
        <w:rPr>
          <w:rFonts w:ascii="MarselisOT-Light" w:hAnsi="MarselisOT-Light" w:cs="MarselisOT-Light"/>
        </w:rPr>
      </w:pPr>
      <w:r w:rsidRPr="009F06F4">
        <w:rPr>
          <w:rFonts w:ascii="MarselisOT-Bold" w:hAnsi="MarselisOT-Bold" w:cs="MarselisOT-Bold"/>
          <w:sz w:val="24"/>
          <w:szCs w:val="24"/>
        </w:rPr>
        <w:lastRenderedPageBreak/>
        <w:t>Ergänzungsleistungen</w:t>
      </w:r>
      <w:r w:rsidRPr="009F06F4">
        <w:rPr>
          <w:rFonts w:ascii="MarselisOT-Bold" w:hAnsi="MarselisOT-Bold" w:cs="MarselisOT-Bold"/>
          <w:sz w:val="24"/>
          <w:szCs w:val="24"/>
        </w:rPr>
        <w:br/>
      </w:r>
      <w:r w:rsidRPr="00D5013F">
        <w:rPr>
          <w:rFonts w:ascii="MarselisOT-Light" w:hAnsi="MarselisOT-Light" w:cs="MarselisOT-Light"/>
        </w:rPr>
        <w:t>Sofern die Voraussetzungen erfüllt sind, besteht ein gesetzlicher Anspruch auf Ergänzungs-leistungen zur AHV- oder IV-Rente. Für die Geltendmachung von Ergänzungsleistungen können A</w:t>
      </w:r>
      <w:r w:rsidRPr="00D5013F">
        <w:rPr>
          <w:rFonts w:ascii="MarselisOT-Light" w:hAnsi="MarselisOT-Light" w:cs="MarselisOT-Light"/>
        </w:rPr>
        <w:t>n</w:t>
      </w:r>
      <w:r w:rsidRPr="00D5013F">
        <w:rPr>
          <w:rFonts w:ascii="MarselisOT-Light" w:hAnsi="MarselisOT-Light" w:cs="MarselisOT-Light"/>
        </w:rPr>
        <w:t xml:space="preserve">meldeformulare bei der Kantonalen Ausgleichskasse bezogen werden. </w:t>
      </w:r>
    </w:p>
    <w:p w14:paraId="42899EDF" w14:textId="77777777" w:rsidR="006A4092" w:rsidRPr="00D5013F" w:rsidRDefault="006A4092" w:rsidP="006A4092">
      <w:pPr>
        <w:spacing w:after="0"/>
        <w:jc w:val="both"/>
        <w:rPr>
          <w:rFonts w:ascii="MarselisOT-Light" w:hAnsi="MarselisOT-Light" w:cs="MarselisOT-Light"/>
        </w:rPr>
      </w:pPr>
    </w:p>
    <w:p w14:paraId="329F8AAC" w14:textId="77777777" w:rsidR="006A4092" w:rsidRDefault="006A4092" w:rsidP="006A4092">
      <w:pPr>
        <w:spacing w:after="0"/>
        <w:jc w:val="both"/>
        <w:rPr>
          <w:rFonts w:ascii="MarselisOT-Light" w:hAnsi="MarselisOT-Light" w:cs="MarselisOT-Light"/>
        </w:rPr>
      </w:pPr>
    </w:p>
    <w:p w14:paraId="2D97C0AD" w14:textId="77777777" w:rsidR="006A4092" w:rsidRPr="00D5013F" w:rsidRDefault="006A4092" w:rsidP="006A4092">
      <w:pPr>
        <w:spacing w:after="0"/>
        <w:jc w:val="both"/>
        <w:rPr>
          <w:rFonts w:ascii="MarselisOT-Light" w:hAnsi="MarselisOT-Light" w:cs="MarselisOT-Light"/>
        </w:rPr>
      </w:pPr>
    </w:p>
    <w:p w14:paraId="31C77EAC" w14:textId="77777777" w:rsidR="006A4092" w:rsidRPr="001757A5" w:rsidRDefault="006A4092" w:rsidP="006A4092">
      <w:pPr>
        <w:contextualSpacing/>
        <w:rPr>
          <w:rFonts w:ascii="MarselisOT-Light" w:hAnsi="MarselisOT-Light" w:cs="MarselisOT-Light"/>
        </w:rPr>
      </w:pPr>
    </w:p>
    <w:p w14:paraId="4D534D72" w14:textId="7FAD7193" w:rsidR="006A4092" w:rsidRPr="008D2828" w:rsidRDefault="006A4092" w:rsidP="006A4092">
      <w:pPr>
        <w:contextualSpacing/>
        <w:rPr>
          <w:rFonts w:ascii="MarselisOT-Light" w:hAnsi="MarselisOT-Light" w:cs="MarselisOT-Light"/>
        </w:rPr>
      </w:pPr>
      <w:r w:rsidRPr="001757A5">
        <w:rPr>
          <w:rFonts w:ascii="MarselisOT-Light" w:hAnsi="MarselisOT-Light" w:cs="MarselisOT-Light"/>
        </w:rPr>
        <w:t>Baar, November</w:t>
      </w:r>
      <w:r w:rsidR="00220E0A">
        <w:rPr>
          <w:rFonts w:ascii="MarselisOT-Light" w:hAnsi="MarselisOT-Light" w:cs="MarselisOT-Light"/>
        </w:rPr>
        <w:t xml:space="preserve"> 2018</w:t>
      </w:r>
    </w:p>
    <w:p w14:paraId="278F25AB" w14:textId="46E1AC4A" w:rsidR="003F5A38" w:rsidRPr="008D2828" w:rsidRDefault="003F5A38" w:rsidP="008D22C4">
      <w:pPr>
        <w:spacing w:after="0"/>
        <w:rPr>
          <w:rFonts w:ascii="MarselisOT-Light" w:hAnsi="MarselisOT-Light" w:cs="MarselisOT-Light"/>
        </w:rPr>
      </w:pPr>
    </w:p>
    <w:sectPr w:rsidR="003F5A38" w:rsidRPr="008D2828" w:rsidSect="006606C9">
      <w:footerReference w:type="default" r:id="rId11"/>
      <w:footerReference w:type="first" r:id="rId12"/>
      <w:pgSz w:w="11906" w:h="16838"/>
      <w:pgMar w:top="1418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46308A" w14:textId="77777777" w:rsidR="009F06F4" w:rsidRDefault="009F06F4" w:rsidP="00352E87">
      <w:pPr>
        <w:spacing w:after="0" w:line="240" w:lineRule="auto"/>
      </w:pPr>
      <w:r>
        <w:separator/>
      </w:r>
    </w:p>
  </w:endnote>
  <w:endnote w:type="continuationSeparator" w:id="0">
    <w:p w14:paraId="0A2F5A8C" w14:textId="77777777" w:rsidR="009F06F4" w:rsidRDefault="009F06F4" w:rsidP="00352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rselisOT-Bold">
    <w:panose1 w:val="00000000000000000000"/>
    <w:charset w:val="00"/>
    <w:family w:val="swiss"/>
    <w:notTrueType/>
    <w:pitch w:val="variable"/>
    <w:sig w:usb0="A00000EF" w:usb1="4000A05B" w:usb2="00000008" w:usb3="00000000" w:csb0="00000001" w:csb1="00000000"/>
  </w:font>
  <w:font w:name="MarselisOT-Light">
    <w:panose1 w:val="020B0504020101020102"/>
    <w:charset w:val="00"/>
    <w:family w:val="swiss"/>
    <w:notTrueType/>
    <w:pitch w:val="variable"/>
    <w:sig w:usb0="A00000EF" w:usb1="4000A05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5379E" w14:textId="316E06B4" w:rsidR="009F06F4" w:rsidRPr="00821525" w:rsidRDefault="009F06F4">
    <w:pPr>
      <w:pStyle w:val="Fuzeile"/>
      <w:rPr>
        <w:rFonts w:ascii="MarselisOT-Light" w:hAnsi="MarselisOT-Light" w:cs="MarselisOT-Light"/>
      </w:rPr>
    </w:pPr>
    <w:r>
      <w:rPr>
        <w:rFonts w:ascii="MarselisOT-Light" w:hAnsi="MarselisOT-Light" w:cs="MarselisOT-Light"/>
      </w:rPr>
      <w:t>Taxordnung Ferienaufenthalt</w:t>
    </w:r>
    <w:r>
      <w:rPr>
        <w:rFonts w:ascii="MarselisOT-Light" w:hAnsi="MarselisOT-Light" w:cs="MarselisOT-Light"/>
      </w:rPr>
      <w:tab/>
    </w:r>
    <w:r w:rsidRPr="006653EB">
      <w:rPr>
        <w:rFonts w:ascii="MarselisOT-Light" w:hAnsi="MarselisOT-Light" w:cs="MarselisOT-Light"/>
      </w:rPr>
      <w:tab/>
    </w:r>
    <w:r w:rsidRPr="006653EB">
      <w:rPr>
        <w:rFonts w:ascii="MarselisOT-Light" w:hAnsi="MarselisOT-Light" w:cs="MarselisOT-Light"/>
      </w:rPr>
      <w:fldChar w:fldCharType="begin"/>
    </w:r>
    <w:r w:rsidRPr="006653EB">
      <w:rPr>
        <w:rFonts w:ascii="MarselisOT-Light" w:hAnsi="MarselisOT-Light" w:cs="MarselisOT-Light"/>
      </w:rPr>
      <w:instrText>PAGE   \* MERGEFORMAT</w:instrText>
    </w:r>
    <w:r w:rsidRPr="006653EB">
      <w:rPr>
        <w:rFonts w:ascii="MarselisOT-Light" w:hAnsi="MarselisOT-Light" w:cs="MarselisOT-Light"/>
      </w:rPr>
      <w:fldChar w:fldCharType="separate"/>
    </w:r>
    <w:r w:rsidRPr="000F4A0B">
      <w:rPr>
        <w:rFonts w:ascii="MarselisOT-Light" w:hAnsi="MarselisOT-Light" w:cs="MarselisOT-Light"/>
        <w:noProof/>
        <w:lang w:val="de-DE"/>
      </w:rPr>
      <w:t>5</w:t>
    </w:r>
    <w:r w:rsidRPr="006653EB">
      <w:rPr>
        <w:rFonts w:ascii="MarselisOT-Light" w:hAnsi="MarselisOT-Light" w:cs="MarselisOT-Light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E9DCE" w14:textId="47BE76F4" w:rsidR="009F06F4" w:rsidRPr="00821525" w:rsidRDefault="009F06F4">
    <w:pPr>
      <w:pStyle w:val="Fuzeile"/>
      <w:rPr>
        <w:rFonts w:ascii="MarselisOT-Light" w:hAnsi="MarselisOT-Light" w:cs="MarselisOT-Light"/>
      </w:rPr>
    </w:pPr>
    <w:r>
      <w:rPr>
        <w:rFonts w:ascii="MarselisOT-Light" w:hAnsi="MarselisOT-Light" w:cs="MarselisOT-Light"/>
      </w:rPr>
      <w:tab/>
    </w:r>
    <w:r w:rsidRPr="006653EB">
      <w:rPr>
        <w:rFonts w:ascii="MarselisOT-Light" w:hAnsi="MarselisOT-Light" w:cs="MarselisOT-Light"/>
      </w:rPr>
      <w:tab/>
    </w:r>
    <w:r w:rsidRPr="006653EB">
      <w:rPr>
        <w:rFonts w:ascii="MarselisOT-Light" w:hAnsi="MarselisOT-Light" w:cs="MarselisOT-Light"/>
      </w:rPr>
      <w:fldChar w:fldCharType="begin"/>
    </w:r>
    <w:r w:rsidRPr="006653EB">
      <w:rPr>
        <w:rFonts w:ascii="MarselisOT-Light" w:hAnsi="MarselisOT-Light" w:cs="MarselisOT-Light"/>
      </w:rPr>
      <w:instrText>PAGE   \* MERGEFORMAT</w:instrText>
    </w:r>
    <w:r w:rsidRPr="006653EB">
      <w:rPr>
        <w:rFonts w:ascii="MarselisOT-Light" w:hAnsi="MarselisOT-Light" w:cs="MarselisOT-Light"/>
      </w:rPr>
      <w:fldChar w:fldCharType="separate"/>
    </w:r>
    <w:r w:rsidR="009E788B" w:rsidRPr="009E788B">
      <w:rPr>
        <w:rFonts w:ascii="MarselisOT-Light" w:hAnsi="MarselisOT-Light" w:cs="MarselisOT-Light"/>
        <w:noProof/>
        <w:lang w:val="de-DE"/>
      </w:rPr>
      <w:t>5</w:t>
    </w:r>
    <w:r w:rsidRPr="006653EB">
      <w:rPr>
        <w:rFonts w:ascii="MarselisOT-Light" w:hAnsi="MarselisOT-Light" w:cs="MarselisOT-Light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56899" w14:textId="44BA98BC" w:rsidR="009F06F4" w:rsidRPr="000F4A0B" w:rsidRDefault="009F06F4">
    <w:pPr>
      <w:pStyle w:val="Fuzeile"/>
      <w:rPr>
        <w:rFonts w:ascii="MarselisOT-Light" w:hAnsi="MarselisOT-Light" w:cs="MarselisOT-Light"/>
      </w:rPr>
    </w:pPr>
    <w:r w:rsidRPr="006653EB">
      <w:rPr>
        <w:rFonts w:ascii="MarselisOT-Light" w:hAnsi="MarselisOT-Light" w:cs="MarselisOT-Light"/>
      </w:rPr>
      <w:tab/>
    </w:r>
    <w:r w:rsidRPr="006653EB">
      <w:rPr>
        <w:rFonts w:ascii="MarselisOT-Light" w:hAnsi="MarselisOT-Light" w:cs="MarselisOT-Light"/>
      </w:rPr>
      <w:fldChar w:fldCharType="begin"/>
    </w:r>
    <w:r w:rsidRPr="006653EB">
      <w:rPr>
        <w:rFonts w:ascii="MarselisOT-Light" w:hAnsi="MarselisOT-Light" w:cs="MarselisOT-Light"/>
      </w:rPr>
      <w:instrText>PAGE   \* MERGEFORMAT</w:instrText>
    </w:r>
    <w:r w:rsidRPr="006653EB">
      <w:rPr>
        <w:rFonts w:ascii="MarselisOT-Light" w:hAnsi="MarselisOT-Light" w:cs="MarselisOT-Light"/>
      </w:rPr>
      <w:fldChar w:fldCharType="separate"/>
    </w:r>
    <w:r w:rsidR="009E788B" w:rsidRPr="009E788B">
      <w:rPr>
        <w:rFonts w:ascii="MarselisOT-Light" w:hAnsi="MarselisOT-Light" w:cs="MarselisOT-Light"/>
        <w:noProof/>
        <w:lang w:val="de-DE"/>
      </w:rPr>
      <w:t>2</w:t>
    </w:r>
    <w:r w:rsidRPr="006653EB">
      <w:rPr>
        <w:rFonts w:ascii="MarselisOT-Light" w:hAnsi="MarselisOT-Light" w:cs="MarselisOT-Ligh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E1529" w14:textId="77777777" w:rsidR="009F06F4" w:rsidRDefault="009F06F4" w:rsidP="00352E87">
      <w:pPr>
        <w:spacing w:after="0" w:line="240" w:lineRule="auto"/>
      </w:pPr>
      <w:r>
        <w:separator/>
      </w:r>
    </w:p>
  </w:footnote>
  <w:footnote w:type="continuationSeparator" w:id="0">
    <w:p w14:paraId="34E8C72D" w14:textId="77777777" w:rsidR="009F06F4" w:rsidRDefault="009F06F4" w:rsidP="00352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7133"/>
    <w:multiLevelType w:val="hybridMultilevel"/>
    <w:tmpl w:val="1D5C9CB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C703A"/>
    <w:multiLevelType w:val="hybridMultilevel"/>
    <w:tmpl w:val="80C0B2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26306A"/>
    <w:multiLevelType w:val="hybridMultilevel"/>
    <w:tmpl w:val="2622491A"/>
    <w:lvl w:ilvl="0" w:tplc="375670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A806E6E"/>
    <w:multiLevelType w:val="hybridMultilevel"/>
    <w:tmpl w:val="76B80FB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8D1F16"/>
    <w:multiLevelType w:val="hybridMultilevel"/>
    <w:tmpl w:val="45AE96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CH" w:vendorID="64" w:dllVersion="131078" w:nlCheck="1" w:checkStyle="0"/>
  <w:activeWritingStyle w:appName="MSWord" w:lang="de-DE" w:vendorID="64" w:dllVersion="131078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121"/>
    <w:rsid w:val="000174F7"/>
    <w:rsid w:val="00034BEA"/>
    <w:rsid w:val="00037FBD"/>
    <w:rsid w:val="00052E9A"/>
    <w:rsid w:val="000550D4"/>
    <w:rsid w:val="00080964"/>
    <w:rsid w:val="00084921"/>
    <w:rsid w:val="00087669"/>
    <w:rsid w:val="0009347A"/>
    <w:rsid w:val="000B303B"/>
    <w:rsid w:val="000B5ECA"/>
    <w:rsid w:val="000C6B22"/>
    <w:rsid w:val="000D716C"/>
    <w:rsid w:val="000E163A"/>
    <w:rsid w:val="000E1C61"/>
    <w:rsid w:val="000E47FF"/>
    <w:rsid w:val="000F4A0B"/>
    <w:rsid w:val="000F7D9E"/>
    <w:rsid w:val="001168F3"/>
    <w:rsid w:val="001271D2"/>
    <w:rsid w:val="00130E4C"/>
    <w:rsid w:val="00131F68"/>
    <w:rsid w:val="00137A92"/>
    <w:rsid w:val="001465B7"/>
    <w:rsid w:val="001476AD"/>
    <w:rsid w:val="00156A0F"/>
    <w:rsid w:val="0016122D"/>
    <w:rsid w:val="00164CF3"/>
    <w:rsid w:val="00185901"/>
    <w:rsid w:val="001900B2"/>
    <w:rsid w:val="00190248"/>
    <w:rsid w:val="00194725"/>
    <w:rsid w:val="00196181"/>
    <w:rsid w:val="001A108E"/>
    <w:rsid w:val="001A4697"/>
    <w:rsid w:val="001A6D2D"/>
    <w:rsid w:val="001B052C"/>
    <w:rsid w:val="001B7FC6"/>
    <w:rsid w:val="001C21F9"/>
    <w:rsid w:val="001D5414"/>
    <w:rsid w:val="001E136F"/>
    <w:rsid w:val="001F201A"/>
    <w:rsid w:val="00216538"/>
    <w:rsid w:val="00220E0A"/>
    <w:rsid w:val="00224DFD"/>
    <w:rsid w:val="002261F2"/>
    <w:rsid w:val="00227124"/>
    <w:rsid w:val="002303E3"/>
    <w:rsid w:val="00230F3F"/>
    <w:rsid w:val="00231D2C"/>
    <w:rsid w:val="0023490F"/>
    <w:rsid w:val="002448D1"/>
    <w:rsid w:val="00292095"/>
    <w:rsid w:val="002B5111"/>
    <w:rsid w:val="002D1B22"/>
    <w:rsid w:val="002F25A0"/>
    <w:rsid w:val="002F5C18"/>
    <w:rsid w:val="002F7364"/>
    <w:rsid w:val="00305DD2"/>
    <w:rsid w:val="003122EB"/>
    <w:rsid w:val="003140BB"/>
    <w:rsid w:val="00323D42"/>
    <w:rsid w:val="00334677"/>
    <w:rsid w:val="00341F3B"/>
    <w:rsid w:val="00352E87"/>
    <w:rsid w:val="003551E0"/>
    <w:rsid w:val="00355BBD"/>
    <w:rsid w:val="00395971"/>
    <w:rsid w:val="003A3F02"/>
    <w:rsid w:val="003B3F16"/>
    <w:rsid w:val="003C39D0"/>
    <w:rsid w:val="003D082E"/>
    <w:rsid w:val="003F0C8F"/>
    <w:rsid w:val="003F5A38"/>
    <w:rsid w:val="004044DB"/>
    <w:rsid w:val="004079B8"/>
    <w:rsid w:val="0041653D"/>
    <w:rsid w:val="00421CA7"/>
    <w:rsid w:val="004275B3"/>
    <w:rsid w:val="0047036C"/>
    <w:rsid w:val="00473853"/>
    <w:rsid w:val="00493BCD"/>
    <w:rsid w:val="004B35DC"/>
    <w:rsid w:val="004B44FA"/>
    <w:rsid w:val="004B5014"/>
    <w:rsid w:val="004B521C"/>
    <w:rsid w:val="004B559A"/>
    <w:rsid w:val="004C7924"/>
    <w:rsid w:val="004D195A"/>
    <w:rsid w:val="004D44BC"/>
    <w:rsid w:val="004D48CC"/>
    <w:rsid w:val="004E3254"/>
    <w:rsid w:val="004F0D50"/>
    <w:rsid w:val="004F146A"/>
    <w:rsid w:val="004F5116"/>
    <w:rsid w:val="0051430E"/>
    <w:rsid w:val="00517567"/>
    <w:rsid w:val="00525F55"/>
    <w:rsid w:val="00545983"/>
    <w:rsid w:val="00560E5E"/>
    <w:rsid w:val="00567BF2"/>
    <w:rsid w:val="005A52B2"/>
    <w:rsid w:val="005B7195"/>
    <w:rsid w:val="005C19FC"/>
    <w:rsid w:val="005D3896"/>
    <w:rsid w:val="005D75B4"/>
    <w:rsid w:val="005E025A"/>
    <w:rsid w:val="005E1D73"/>
    <w:rsid w:val="005E425A"/>
    <w:rsid w:val="005E4B49"/>
    <w:rsid w:val="005F5220"/>
    <w:rsid w:val="005F5DD0"/>
    <w:rsid w:val="006000EF"/>
    <w:rsid w:val="0061166F"/>
    <w:rsid w:val="00613893"/>
    <w:rsid w:val="00624812"/>
    <w:rsid w:val="006338F2"/>
    <w:rsid w:val="006536B0"/>
    <w:rsid w:val="006606C9"/>
    <w:rsid w:val="006653EB"/>
    <w:rsid w:val="0067451F"/>
    <w:rsid w:val="006847A7"/>
    <w:rsid w:val="00684BC2"/>
    <w:rsid w:val="00691876"/>
    <w:rsid w:val="0069505F"/>
    <w:rsid w:val="006A1228"/>
    <w:rsid w:val="006A4092"/>
    <w:rsid w:val="006A69D9"/>
    <w:rsid w:val="006B7DD5"/>
    <w:rsid w:val="006D6622"/>
    <w:rsid w:val="006E1726"/>
    <w:rsid w:val="006E60AC"/>
    <w:rsid w:val="0070444E"/>
    <w:rsid w:val="007154A5"/>
    <w:rsid w:val="00717062"/>
    <w:rsid w:val="00723A91"/>
    <w:rsid w:val="0073048A"/>
    <w:rsid w:val="0073236B"/>
    <w:rsid w:val="00743139"/>
    <w:rsid w:val="00754DC4"/>
    <w:rsid w:val="007630D7"/>
    <w:rsid w:val="00765D2C"/>
    <w:rsid w:val="00793E0A"/>
    <w:rsid w:val="0079413F"/>
    <w:rsid w:val="00794658"/>
    <w:rsid w:val="007B44E5"/>
    <w:rsid w:val="007E1D06"/>
    <w:rsid w:val="007F072C"/>
    <w:rsid w:val="00800AEE"/>
    <w:rsid w:val="00821525"/>
    <w:rsid w:val="00825C21"/>
    <w:rsid w:val="00841A11"/>
    <w:rsid w:val="00862818"/>
    <w:rsid w:val="00875D49"/>
    <w:rsid w:val="00876EF6"/>
    <w:rsid w:val="00881718"/>
    <w:rsid w:val="00895908"/>
    <w:rsid w:val="008977C1"/>
    <w:rsid w:val="008B1F4B"/>
    <w:rsid w:val="008B693D"/>
    <w:rsid w:val="008C7E9E"/>
    <w:rsid w:val="008D22C4"/>
    <w:rsid w:val="008D2828"/>
    <w:rsid w:val="008D6C77"/>
    <w:rsid w:val="008E291A"/>
    <w:rsid w:val="008F321C"/>
    <w:rsid w:val="008F6B13"/>
    <w:rsid w:val="00912F44"/>
    <w:rsid w:val="00914543"/>
    <w:rsid w:val="00936BFF"/>
    <w:rsid w:val="0094187C"/>
    <w:rsid w:val="009429FF"/>
    <w:rsid w:val="009455A9"/>
    <w:rsid w:val="00945D08"/>
    <w:rsid w:val="00955BA9"/>
    <w:rsid w:val="00957801"/>
    <w:rsid w:val="00961492"/>
    <w:rsid w:val="00975D59"/>
    <w:rsid w:val="00983FC5"/>
    <w:rsid w:val="00990642"/>
    <w:rsid w:val="00995119"/>
    <w:rsid w:val="009972BB"/>
    <w:rsid w:val="009C157F"/>
    <w:rsid w:val="009D455D"/>
    <w:rsid w:val="009E3A79"/>
    <w:rsid w:val="009E788B"/>
    <w:rsid w:val="009E7B8F"/>
    <w:rsid w:val="009F06F4"/>
    <w:rsid w:val="009F6C61"/>
    <w:rsid w:val="00A07EA7"/>
    <w:rsid w:val="00A43E03"/>
    <w:rsid w:val="00A519AF"/>
    <w:rsid w:val="00A51C93"/>
    <w:rsid w:val="00A56313"/>
    <w:rsid w:val="00A567CE"/>
    <w:rsid w:val="00A619C3"/>
    <w:rsid w:val="00A6708C"/>
    <w:rsid w:val="00A755F9"/>
    <w:rsid w:val="00A769C8"/>
    <w:rsid w:val="00A87770"/>
    <w:rsid w:val="00A908B1"/>
    <w:rsid w:val="00AA1653"/>
    <w:rsid w:val="00AB0876"/>
    <w:rsid w:val="00AB178F"/>
    <w:rsid w:val="00AB5938"/>
    <w:rsid w:val="00AB688B"/>
    <w:rsid w:val="00AD003B"/>
    <w:rsid w:val="00AF36D6"/>
    <w:rsid w:val="00AF51A7"/>
    <w:rsid w:val="00B025E9"/>
    <w:rsid w:val="00B03963"/>
    <w:rsid w:val="00B05A3A"/>
    <w:rsid w:val="00B05AA4"/>
    <w:rsid w:val="00B06363"/>
    <w:rsid w:val="00B12901"/>
    <w:rsid w:val="00B16D1F"/>
    <w:rsid w:val="00B26F13"/>
    <w:rsid w:val="00B36092"/>
    <w:rsid w:val="00B36F5A"/>
    <w:rsid w:val="00B433E5"/>
    <w:rsid w:val="00B61FDF"/>
    <w:rsid w:val="00B81AA1"/>
    <w:rsid w:val="00B91525"/>
    <w:rsid w:val="00BA49AD"/>
    <w:rsid w:val="00BB16E6"/>
    <w:rsid w:val="00BC0B93"/>
    <w:rsid w:val="00BD69E2"/>
    <w:rsid w:val="00BF1B6B"/>
    <w:rsid w:val="00BF30BE"/>
    <w:rsid w:val="00C12EAD"/>
    <w:rsid w:val="00C22C3F"/>
    <w:rsid w:val="00C23146"/>
    <w:rsid w:val="00C30324"/>
    <w:rsid w:val="00C5356F"/>
    <w:rsid w:val="00C77098"/>
    <w:rsid w:val="00C80121"/>
    <w:rsid w:val="00CA247A"/>
    <w:rsid w:val="00CA5EBA"/>
    <w:rsid w:val="00CB4E6E"/>
    <w:rsid w:val="00CB6274"/>
    <w:rsid w:val="00CC6114"/>
    <w:rsid w:val="00CD61C4"/>
    <w:rsid w:val="00CE608F"/>
    <w:rsid w:val="00CF22A0"/>
    <w:rsid w:val="00D159A4"/>
    <w:rsid w:val="00D21EA0"/>
    <w:rsid w:val="00D314C8"/>
    <w:rsid w:val="00D5031B"/>
    <w:rsid w:val="00D52FF0"/>
    <w:rsid w:val="00D54AC5"/>
    <w:rsid w:val="00D601E0"/>
    <w:rsid w:val="00D60B00"/>
    <w:rsid w:val="00D717BD"/>
    <w:rsid w:val="00D7514C"/>
    <w:rsid w:val="00D934E0"/>
    <w:rsid w:val="00DA6322"/>
    <w:rsid w:val="00DB31CC"/>
    <w:rsid w:val="00DB79C3"/>
    <w:rsid w:val="00DC06A7"/>
    <w:rsid w:val="00DC52B9"/>
    <w:rsid w:val="00DD7FB5"/>
    <w:rsid w:val="00DE06E2"/>
    <w:rsid w:val="00E154F4"/>
    <w:rsid w:val="00E17B2A"/>
    <w:rsid w:val="00E26D6A"/>
    <w:rsid w:val="00E3332B"/>
    <w:rsid w:val="00E33881"/>
    <w:rsid w:val="00E40387"/>
    <w:rsid w:val="00E432F3"/>
    <w:rsid w:val="00E4704B"/>
    <w:rsid w:val="00E71DE3"/>
    <w:rsid w:val="00E732BE"/>
    <w:rsid w:val="00E769C2"/>
    <w:rsid w:val="00E83666"/>
    <w:rsid w:val="00E85DF8"/>
    <w:rsid w:val="00E86B3B"/>
    <w:rsid w:val="00E96300"/>
    <w:rsid w:val="00EB5F00"/>
    <w:rsid w:val="00EC15E6"/>
    <w:rsid w:val="00EC5EF1"/>
    <w:rsid w:val="00ED1F39"/>
    <w:rsid w:val="00EE3DE5"/>
    <w:rsid w:val="00EF0249"/>
    <w:rsid w:val="00EF0B95"/>
    <w:rsid w:val="00F03292"/>
    <w:rsid w:val="00F256B8"/>
    <w:rsid w:val="00F5641C"/>
    <w:rsid w:val="00F56543"/>
    <w:rsid w:val="00F57C1F"/>
    <w:rsid w:val="00F641B4"/>
    <w:rsid w:val="00F661E5"/>
    <w:rsid w:val="00F71E17"/>
    <w:rsid w:val="00F775FB"/>
    <w:rsid w:val="00F85516"/>
    <w:rsid w:val="00FA1913"/>
    <w:rsid w:val="00FA6098"/>
    <w:rsid w:val="00FA77E4"/>
    <w:rsid w:val="00FA7D77"/>
    <w:rsid w:val="00FB322A"/>
    <w:rsid w:val="00FB4839"/>
    <w:rsid w:val="00FC6087"/>
    <w:rsid w:val="00FE031F"/>
    <w:rsid w:val="00FE0521"/>
    <w:rsid w:val="00FE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;"/>
  <w14:docId w14:val="6F06BA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qFormat/>
    <w:rsid w:val="004B559A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smallCaps/>
      <w:sz w:val="96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rsid w:val="004B559A"/>
    <w:rPr>
      <w:rFonts w:ascii="Arial" w:eastAsia="Times New Roman" w:hAnsi="Arial" w:cs="Arial"/>
      <w:b/>
      <w:smallCaps/>
      <w:sz w:val="96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130E4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7D7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52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2E87"/>
  </w:style>
  <w:style w:type="paragraph" w:styleId="Fuzeile">
    <w:name w:val="footer"/>
    <w:basedOn w:val="Standard"/>
    <w:link w:val="FuzeileZchn"/>
    <w:uiPriority w:val="99"/>
    <w:unhideWhenUsed/>
    <w:rsid w:val="00352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2E87"/>
  </w:style>
  <w:style w:type="table" w:styleId="Tabellenraster">
    <w:name w:val="Table Grid"/>
    <w:basedOn w:val="NormaleTabelle"/>
    <w:uiPriority w:val="59"/>
    <w:rsid w:val="00DD7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qFormat/>
    <w:rsid w:val="004B559A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b/>
      <w:smallCaps/>
      <w:sz w:val="96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rsid w:val="004B559A"/>
    <w:rPr>
      <w:rFonts w:ascii="Arial" w:eastAsia="Times New Roman" w:hAnsi="Arial" w:cs="Arial"/>
      <w:b/>
      <w:smallCaps/>
      <w:sz w:val="96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130E4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7D7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52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2E87"/>
  </w:style>
  <w:style w:type="paragraph" w:styleId="Fuzeile">
    <w:name w:val="footer"/>
    <w:basedOn w:val="Standard"/>
    <w:link w:val="FuzeileZchn"/>
    <w:uiPriority w:val="99"/>
    <w:unhideWhenUsed/>
    <w:rsid w:val="00352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2E87"/>
  </w:style>
  <w:style w:type="table" w:styleId="Tabellenraster">
    <w:name w:val="Table Grid"/>
    <w:basedOn w:val="NormaleTabelle"/>
    <w:uiPriority w:val="59"/>
    <w:rsid w:val="00DD7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9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CD11C-1740-4DD0-89DA-2BFF327D8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1011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Pflegezentrum Baar</dc:creator>
  <cp:lastModifiedBy>Meier Alice</cp:lastModifiedBy>
  <cp:revision>22</cp:revision>
  <cp:lastPrinted>2018-11-30T16:47:00Z</cp:lastPrinted>
  <dcterms:created xsi:type="dcterms:W3CDTF">2017-10-29T13:19:00Z</dcterms:created>
  <dcterms:modified xsi:type="dcterms:W3CDTF">2018-11-30T16:48:00Z</dcterms:modified>
</cp:coreProperties>
</file>